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B886" w14:textId="77777777" w:rsidR="00B66410" w:rsidRDefault="00B66410" w:rsidP="00B66410">
      <w:pPr>
        <w:jc w:val="center"/>
        <w:rPr>
          <w:rFonts w:ascii="Monotype Corsiva" w:hAnsi="Monotype Corsiva"/>
          <w:color w:val="0000FF"/>
          <w:sz w:val="44"/>
          <w:szCs w:val="44"/>
          <w:u w:val="single"/>
        </w:rPr>
      </w:pPr>
      <w:r>
        <w:rPr>
          <w:noProof/>
          <w:lang w:val="en-GB" w:eastAsia="en-GB"/>
        </w:rPr>
        <mc:AlternateContent>
          <mc:Choice Requires="wps">
            <w:drawing>
              <wp:anchor distT="0" distB="0" distL="114300" distR="114300" simplePos="0" relativeHeight="251659264" behindDoc="0" locked="0" layoutInCell="1" allowOverlap="1" wp14:anchorId="66AF4660" wp14:editId="6D2BC77C">
                <wp:simplePos x="0" y="0"/>
                <wp:positionH relativeFrom="margin">
                  <wp:align>center</wp:align>
                </wp:positionH>
                <wp:positionV relativeFrom="paragraph">
                  <wp:posOffset>1315988</wp:posOffset>
                </wp:positionV>
                <wp:extent cx="1828800"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7FBB" w14:textId="097496BA" w:rsidR="00D761A6" w:rsidRPr="00B66410" w:rsidRDefault="000871A4" w:rsidP="00B66410">
                            <w:pPr>
                              <w:jc w:val="cente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Science</w:t>
                            </w:r>
                            <w:r w:rsidR="00D761A6">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6AF4660" id="_x0000_t202" coordsize="21600,21600" o:spt="202" path="m,l,21600r21600,l21600,xe">
                <v:stroke joinstyle="miter"/>
                <v:path gradientshapeok="t" o:connecttype="rect"/>
              </v:shapetype>
              <v:shape id="Text Box 1" o:spid="_x0000_s1026" type="#_x0000_t202" style="position:absolute;left:0;text-align:left;margin-left:0;margin-top:103.6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" filled="f" stroked="f">
                <v:textbox style="mso-fit-shape-to-text:t">
                  <w:txbxContent>
                    <w:p w14:paraId="6C4A7FBB" w14:textId="097496BA" w:rsidR="00D761A6" w:rsidRPr="00B66410" w:rsidRDefault="000871A4" w:rsidP="00B66410">
                      <w:pPr>
                        <w:jc w:val="cente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Science</w:t>
                      </w:r>
                      <w:r w:rsidR="00D761A6">
                        <w:rPr>
                          <w:rFonts w:ascii="Monotype Corsiva" w:hAnsi="Monotype Corsiva"/>
                          <w:b/>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Intent</w:t>
                      </w:r>
                    </w:p>
                  </w:txbxContent>
                </v:textbox>
                <w10:wrap anchorx="margin"/>
              </v:shape>
            </w:pict>
          </mc:Fallback>
        </mc:AlternateContent>
      </w:r>
      <w:r w:rsidRPr="00436C36">
        <w:rPr>
          <w:noProof/>
          <w:lang w:val="en-GB" w:eastAsia="en-GB"/>
        </w:rPr>
        <w:drawing>
          <wp:inline distT="0" distB="0" distL="0" distR="0" wp14:anchorId="4390CE7E" wp14:editId="254E87B9">
            <wp:extent cx="134112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p w14:paraId="184EB344" w14:textId="77777777" w:rsidR="00B66410" w:rsidRDefault="00B66410" w:rsidP="00B66410">
      <w:pPr>
        <w:jc w:val="center"/>
        <w:rPr>
          <w:rFonts w:ascii="Monotype Corsiva" w:hAnsi="Monotype Corsiva"/>
          <w:color w:val="0000FF"/>
          <w:sz w:val="44"/>
          <w:szCs w:val="44"/>
          <w:u w:val="single"/>
        </w:rPr>
      </w:pPr>
    </w:p>
    <w:p w14:paraId="1E3FEF3A" w14:textId="77777777" w:rsidR="00B66410" w:rsidRPr="00B66410" w:rsidRDefault="00B66410" w:rsidP="00B66410">
      <w:pPr>
        <w:jc w:val="center"/>
        <w:rPr>
          <w:rFonts w:ascii="Monotype Corsiva" w:hAnsi="Monotype Corsiva"/>
          <w:color w:val="0000FF"/>
          <w:sz w:val="28"/>
          <w:szCs w:val="28"/>
          <w:u w:val="single"/>
        </w:rPr>
      </w:pPr>
      <w:r w:rsidRPr="00B66410">
        <w:rPr>
          <w:rFonts w:ascii="Monotype Corsiva" w:hAnsi="Monotype Corsiva"/>
          <w:color w:val="0000FF"/>
          <w:sz w:val="28"/>
          <w:szCs w:val="28"/>
          <w:u w:val="single"/>
        </w:rPr>
        <w:t>Our vision</w:t>
      </w:r>
    </w:p>
    <w:p w14:paraId="15C94E67" w14:textId="77777777" w:rsidR="00DB147B" w:rsidRDefault="00DB147B" w:rsidP="00DB147B">
      <w:pPr>
        <w:spacing w:after="120"/>
        <w:jc w:val="center"/>
        <w:rPr>
          <w:rFonts w:ascii="Monotype Corsiva" w:hAnsi="Monotype Corsiva"/>
          <w:b/>
          <w:sz w:val="28"/>
          <w:szCs w:val="28"/>
        </w:rPr>
      </w:pPr>
      <w:r w:rsidRPr="00FA24C0">
        <w:rPr>
          <w:rFonts w:ascii="Monotype Corsiva" w:hAnsi="Monotype Corsiva"/>
          <w:b/>
          <w:sz w:val="28"/>
          <w:szCs w:val="28"/>
        </w:rPr>
        <w:t>Living and learning with faith, friendship and fun</w:t>
      </w:r>
    </w:p>
    <w:p w14:paraId="66D18016" w14:textId="77777777" w:rsidR="00DB147B" w:rsidRPr="00FA24C0" w:rsidRDefault="00DB147B" w:rsidP="00DB147B">
      <w:pPr>
        <w:spacing w:after="120"/>
        <w:jc w:val="center"/>
        <w:rPr>
          <w:rFonts w:ascii="Monotype Corsiva" w:hAnsi="Monotype Corsiva"/>
          <w:sz w:val="28"/>
          <w:szCs w:val="28"/>
        </w:rPr>
      </w:pPr>
      <w:r>
        <w:rPr>
          <w:rFonts w:ascii="Monotype Corsiva" w:hAnsi="Monotype Corsiva"/>
          <w:sz w:val="28"/>
          <w:szCs w:val="28"/>
        </w:rPr>
        <w:t>Charing School is an inclusive family, proud of our faith in God and our friendship with our community. We develop respect, aspiration, curiosity, tolerance and determination. We are a creative, compassionate and confident team.</w:t>
      </w:r>
    </w:p>
    <w:p w14:paraId="0E2BAE74" w14:textId="77777777" w:rsidR="00B66410" w:rsidRPr="00B66410" w:rsidRDefault="00B66410" w:rsidP="00B66410">
      <w:pPr>
        <w:jc w:val="center"/>
        <w:rPr>
          <w:rFonts w:ascii="Monotype Corsiva" w:hAnsi="Monotype Corsiva"/>
          <w:color w:val="0000FF"/>
          <w:sz w:val="28"/>
          <w:szCs w:val="28"/>
          <w:u w:val="single"/>
        </w:rPr>
      </w:pPr>
      <w:r w:rsidRPr="00B66410">
        <w:rPr>
          <w:rFonts w:ascii="Monotype Corsiva" w:hAnsi="Monotype Corsiva"/>
          <w:color w:val="0000FF"/>
          <w:sz w:val="28"/>
          <w:szCs w:val="28"/>
          <w:u w:val="single"/>
        </w:rPr>
        <w:t>Mission Statement</w:t>
      </w:r>
    </w:p>
    <w:p w14:paraId="3CD03F2E" w14:textId="0A632800" w:rsidR="00B66410" w:rsidRPr="00B66410" w:rsidRDefault="00B66410" w:rsidP="00B66410">
      <w:pPr>
        <w:rPr>
          <w:rFonts w:ascii="Monotype Corsiva" w:hAnsi="Monotype Corsiva"/>
          <w:color w:val="000000"/>
          <w:sz w:val="28"/>
          <w:szCs w:val="28"/>
          <w:shd w:val="clear" w:color="auto" w:fill="FFFFFF"/>
        </w:rPr>
      </w:pPr>
      <w:r w:rsidRPr="00B66410">
        <w:rPr>
          <w:rFonts w:ascii="Monotype Corsiva" w:hAnsi="Monotype Corsiva"/>
          <w:color w:val="000000"/>
          <w:sz w:val="28"/>
          <w:szCs w:val="28"/>
          <w:shd w:val="clear" w:color="auto" w:fill="FFFFFF"/>
        </w:rPr>
        <w:t xml:space="preserve">Our Christian values of </w:t>
      </w:r>
      <w:r w:rsidR="00E81825">
        <w:rPr>
          <w:rFonts w:ascii="Monotype Corsiva" w:hAnsi="Monotype Corsiva"/>
          <w:color w:val="000000"/>
          <w:sz w:val="28"/>
          <w:szCs w:val="28"/>
          <w:shd w:val="clear" w:color="auto" w:fill="FFFFFF"/>
        </w:rPr>
        <w:t>Resilience, Compassion, Friendship, Hope and Forgiveness</w:t>
      </w:r>
      <w:r w:rsidRPr="00B66410">
        <w:rPr>
          <w:rFonts w:ascii="Monotype Corsiva" w:hAnsi="Monotype Corsiva"/>
          <w:color w:val="000000"/>
          <w:sz w:val="28"/>
          <w:szCs w:val="28"/>
          <w:shd w:val="clear" w:color="auto" w:fill="FFFFFF"/>
        </w:rPr>
        <w:t xml:space="preserve"> underpin everything we do at our school. We work together as a community, within Aquila the Canterbury Diocese Multi Academy Trust. </w:t>
      </w:r>
    </w:p>
    <w:p w14:paraId="1C14938A" w14:textId="77777777" w:rsidR="00B66410" w:rsidRPr="00B6641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8"/>
          <w:szCs w:val="28"/>
          <w:shd w:val="clear" w:color="auto" w:fill="FFFFFF"/>
        </w:rPr>
      </w:pPr>
      <w:r w:rsidRPr="00B66410">
        <w:rPr>
          <w:rFonts w:ascii="Monotype Corsiva" w:hAnsi="Monotype Corsiva"/>
          <w:color w:val="000000"/>
          <w:sz w:val="28"/>
          <w:szCs w:val="28"/>
          <w:shd w:val="clear" w:color="auto" w:fill="FFFFFF"/>
        </w:rPr>
        <w:t>We believe our school plays a significant part in a pupil’s childhood providing a safe and nurturing environment. A place a child can enjoy being an individual and develop as a well-nurtured human being.</w:t>
      </w:r>
    </w:p>
    <w:p w14:paraId="5C6CE814" w14:textId="77777777" w:rsidR="00B66410" w:rsidRPr="00B6641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8"/>
          <w:szCs w:val="28"/>
          <w:shd w:val="clear" w:color="auto" w:fill="FFFFFF"/>
        </w:rPr>
      </w:pPr>
      <w:r w:rsidRPr="00B66410">
        <w:rPr>
          <w:rFonts w:ascii="Monotype Corsiva" w:hAnsi="Monotype Corsiva"/>
          <w:color w:val="000000"/>
          <w:sz w:val="28"/>
          <w:szCs w:val="28"/>
          <w:shd w:val="clear" w:color="auto" w:fill="FFFFFF"/>
        </w:rPr>
        <w:t xml:space="preserve">Our curriculum is broad and balanced. It builds on the knowledge, understanding and skills of all children, whatever their starting points. We want our children to experience a wider curriculum in abundance, ready to embrace the next chapter in their learning journey. </w:t>
      </w:r>
    </w:p>
    <w:p w14:paraId="59102407" w14:textId="77777777" w:rsidR="00B66410" w:rsidRPr="00B6641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8"/>
          <w:szCs w:val="28"/>
          <w:shd w:val="clear" w:color="auto" w:fill="FFFFFF"/>
        </w:rPr>
      </w:pPr>
      <w:r w:rsidRPr="00B66410">
        <w:rPr>
          <w:rFonts w:ascii="Monotype Corsiva" w:hAnsi="Monotype Corsiva"/>
          <w:color w:val="000000"/>
          <w:sz w:val="28"/>
          <w:szCs w:val="28"/>
          <w:shd w:val="clear" w:color="auto" w:fill="FFFFFF"/>
        </w:rPr>
        <w:t xml:space="preserve">The outdoor environment and the local community are considered an opportunity for active learning for all pupils. We will fully embrace the surrounding resources and </w:t>
      </w:r>
      <w:r w:rsidR="00386B77" w:rsidRPr="00B66410">
        <w:rPr>
          <w:rFonts w:ascii="Monotype Corsiva" w:hAnsi="Monotype Corsiva"/>
          <w:color w:val="000000"/>
          <w:sz w:val="28"/>
          <w:szCs w:val="28"/>
          <w:shd w:val="clear" w:color="auto" w:fill="FFFFFF"/>
        </w:rPr>
        <w:t>utilize</w:t>
      </w:r>
      <w:r w:rsidRPr="00B66410">
        <w:rPr>
          <w:rFonts w:ascii="Monotype Corsiva" w:hAnsi="Monotype Corsiva"/>
          <w:color w:val="000000"/>
          <w:sz w:val="28"/>
          <w:szCs w:val="28"/>
          <w:shd w:val="clear" w:color="auto" w:fill="FFFFFF"/>
        </w:rPr>
        <w:t xml:space="preserve"> our vast outdoor space.</w:t>
      </w:r>
    </w:p>
    <w:p w14:paraId="5B42F56F" w14:textId="77777777" w:rsidR="00B66410" w:rsidRPr="00B6641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8"/>
          <w:szCs w:val="28"/>
          <w:shd w:val="clear" w:color="auto" w:fill="FFFFFF"/>
        </w:rPr>
      </w:pPr>
      <w:r w:rsidRPr="00B66410">
        <w:rPr>
          <w:rFonts w:ascii="Monotype Corsiva" w:hAnsi="Monotype Corsiva"/>
          <w:color w:val="000000"/>
          <w:sz w:val="28"/>
          <w:szCs w:val="28"/>
          <w:shd w:val="clear" w:color="auto" w:fill="FFFFFF"/>
        </w:rPr>
        <w:t>We aim to educate our children for the present and also for the future: giving them an understanding of the world, everlasting experiences and life skills that they will take forward.</w:t>
      </w:r>
    </w:p>
    <w:p w14:paraId="32CE9BCF" w14:textId="77777777" w:rsidR="00B66410" w:rsidRPr="00B66410" w:rsidRDefault="00B66410" w:rsidP="00B66410">
      <w:pPr>
        <w:pStyle w:val="ListParagraph"/>
        <w:numPr>
          <w:ilvl w:val="0"/>
          <w:numId w:val="3"/>
        </w:numPr>
        <w:overflowPunct w:val="0"/>
        <w:autoSpaceDE w:val="0"/>
        <w:autoSpaceDN w:val="0"/>
        <w:adjustRightInd w:val="0"/>
        <w:spacing w:after="0" w:line="240" w:lineRule="auto"/>
        <w:rPr>
          <w:rFonts w:ascii="Monotype Corsiva" w:hAnsi="Monotype Corsiva"/>
          <w:color w:val="000000"/>
          <w:sz w:val="28"/>
          <w:szCs w:val="28"/>
          <w:shd w:val="clear" w:color="auto" w:fill="FFFFFF"/>
        </w:rPr>
      </w:pPr>
      <w:r w:rsidRPr="00B66410">
        <w:rPr>
          <w:rFonts w:ascii="Monotype Corsiva" w:hAnsi="Monotype Corsiva"/>
          <w:color w:val="000000"/>
          <w:sz w:val="28"/>
          <w:szCs w:val="28"/>
          <w:shd w:val="clear" w:color="auto" w:fill="FFFFFF"/>
        </w:rPr>
        <w:t xml:space="preserve">We celebrate the diversity and cultural wealth of the wider community, specific to Charing. </w:t>
      </w:r>
    </w:p>
    <w:p w14:paraId="3B3C3109" w14:textId="77777777" w:rsidR="00B66410" w:rsidRPr="00B66410" w:rsidRDefault="00B66410" w:rsidP="00B66410">
      <w:pPr>
        <w:pStyle w:val="ListParagraph"/>
        <w:numPr>
          <w:ilvl w:val="0"/>
          <w:numId w:val="3"/>
        </w:numPr>
        <w:overflowPunct w:val="0"/>
        <w:autoSpaceDE w:val="0"/>
        <w:autoSpaceDN w:val="0"/>
        <w:adjustRightInd w:val="0"/>
        <w:spacing w:after="0" w:line="240" w:lineRule="auto"/>
        <w:rPr>
          <w:rFonts w:ascii="Comic Sans MS" w:hAnsi="Comic Sans MS"/>
          <w:i/>
          <w:sz w:val="28"/>
          <w:szCs w:val="28"/>
        </w:rPr>
      </w:pPr>
      <w:r w:rsidRPr="00B66410">
        <w:rPr>
          <w:rFonts w:ascii="Monotype Corsiva" w:hAnsi="Monotype Corsiva"/>
          <w:color w:val="000000"/>
          <w:sz w:val="28"/>
          <w:szCs w:val="28"/>
          <w:shd w:val="clear" w:color="auto" w:fill="FFFFFF"/>
        </w:rPr>
        <w:t xml:space="preserve">We will engage parents in supporting pupil’s achievement, </w:t>
      </w:r>
      <w:r w:rsidR="00386B77" w:rsidRPr="00B66410">
        <w:rPr>
          <w:rFonts w:ascii="Monotype Corsiva" w:hAnsi="Monotype Corsiva"/>
          <w:color w:val="000000"/>
          <w:sz w:val="28"/>
          <w:szCs w:val="28"/>
          <w:shd w:val="clear" w:color="auto" w:fill="FFFFFF"/>
        </w:rPr>
        <w:t>behavior</w:t>
      </w:r>
      <w:r w:rsidRPr="00B66410">
        <w:rPr>
          <w:rFonts w:ascii="Monotype Corsiva" w:hAnsi="Monotype Corsiva"/>
          <w:color w:val="000000"/>
          <w:sz w:val="28"/>
          <w:szCs w:val="28"/>
          <w:shd w:val="clear" w:color="auto" w:fill="FFFFFF"/>
        </w:rPr>
        <w:t xml:space="preserve"> and safety and their spiritual, moral, social and cultural development.</w:t>
      </w:r>
    </w:p>
    <w:p w14:paraId="0F320223" w14:textId="77777777" w:rsidR="00B66410" w:rsidRPr="00B66410" w:rsidRDefault="00B66410" w:rsidP="00B66410">
      <w:pPr>
        <w:pStyle w:val="ListParagraph"/>
        <w:overflowPunct w:val="0"/>
        <w:autoSpaceDE w:val="0"/>
        <w:autoSpaceDN w:val="0"/>
        <w:adjustRightInd w:val="0"/>
        <w:spacing w:after="0" w:line="240" w:lineRule="auto"/>
        <w:ind w:left="360"/>
        <w:jc w:val="center"/>
        <w:rPr>
          <w:rFonts w:ascii="Comic Sans MS" w:hAnsi="Comic Sans MS"/>
          <w:i/>
          <w:sz w:val="28"/>
          <w:szCs w:val="28"/>
        </w:rPr>
      </w:pPr>
      <w:r>
        <w:rPr>
          <w:noProof/>
          <w:sz w:val="15"/>
          <w:szCs w:val="15"/>
          <w:lang w:val="en-GB" w:eastAsia="en-GB"/>
        </w:rPr>
        <w:drawing>
          <wp:inline distT="0" distB="0" distL="0" distR="0" wp14:anchorId="50B996C7" wp14:editId="7ADA3093">
            <wp:extent cx="1534795" cy="499015"/>
            <wp:effectExtent l="0" t="0" r="0" b="0"/>
            <wp:docPr id="5" name="Picture 5" descr="https://www.canterburydiocese.org/media/childrenandschools/aqui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terburydiocese.org/media/childrenandschools/aquil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499015"/>
                    </a:xfrm>
                    <a:prstGeom prst="rect">
                      <a:avLst/>
                    </a:prstGeom>
                    <a:noFill/>
                    <a:ln>
                      <a:noFill/>
                    </a:ln>
                  </pic:spPr>
                </pic:pic>
              </a:graphicData>
            </a:graphic>
          </wp:inline>
        </w:drawing>
      </w:r>
    </w:p>
    <w:p w14:paraId="1D9968BD" w14:textId="158CFA02" w:rsidR="000871A4" w:rsidRPr="003A59B0" w:rsidRDefault="000871A4" w:rsidP="000871A4">
      <w:pPr>
        <w:spacing w:after="200" w:line="276" w:lineRule="auto"/>
        <w:jc w:val="both"/>
        <w:rPr>
          <w:rFonts w:ascii="Comic Sans MS" w:eastAsia="Calibri" w:hAnsi="Comic Sans MS"/>
        </w:rPr>
      </w:pPr>
    </w:p>
    <w:p w14:paraId="05CAB8E0" w14:textId="77777777" w:rsidR="00F827DA" w:rsidRDefault="00F827DA" w:rsidP="004D1712">
      <w:pPr>
        <w:rPr>
          <w:rFonts w:ascii="Comic Sans MS" w:eastAsia="Calibri" w:hAnsi="Comic Sans MS"/>
        </w:rPr>
      </w:pPr>
    </w:p>
    <w:p w14:paraId="078EEE15" w14:textId="3996061D" w:rsidR="00F827DA" w:rsidRPr="0043331E" w:rsidRDefault="00F827DA" w:rsidP="004D1712">
      <w:pPr>
        <w:rPr>
          <w:rFonts w:eastAsia="Calibri" w:cstheme="minorHAnsi"/>
        </w:rPr>
      </w:pPr>
      <w:r w:rsidRPr="0043331E">
        <w:rPr>
          <w:rFonts w:eastAsia="Calibri" w:cstheme="minorHAnsi"/>
        </w:rPr>
        <w:t xml:space="preserve">At Charing we believe that Science is a body of knowledge built up through experimental testing of ideas. </w:t>
      </w:r>
      <w:r w:rsidR="003677A0" w:rsidRPr="0043331E">
        <w:rPr>
          <w:rFonts w:eastAsia="Calibri" w:cstheme="minorHAnsi"/>
        </w:rPr>
        <w:t>The principal objectives of the teaching of science at Charing are to stimulate pupil’s curiosity in finding out why things happen</w:t>
      </w:r>
      <w:r w:rsidR="00735305" w:rsidRPr="0043331E">
        <w:rPr>
          <w:rFonts w:eastAsia="Calibri" w:cstheme="minorHAnsi"/>
        </w:rPr>
        <w:t xml:space="preserve"> and to develop interest and enjoyment in science.</w:t>
      </w:r>
      <w:r w:rsidR="00803E9A" w:rsidRPr="0043331E">
        <w:rPr>
          <w:rFonts w:eastAsia="Calibri" w:cstheme="minorHAnsi"/>
        </w:rPr>
        <w:t xml:space="preserve"> </w:t>
      </w:r>
      <w:r w:rsidR="003677A0" w:rsidRPr="0043331E">
        <w:rPr>
          <w:rFonts w:eastAsia="Calibri" w:cstheme="minorHAnsi"/>
        </w:rPr>
        <w:t>Our children learn to ask scientific questions that relate to the world they live in.</w:t>
      </w:r>
      <w:r w:rsidR="00735305" w:rsidRPr="0043331E">
        <w:rPr>
          <w:rFonts w:eastAsia="Calibri" w:cstheme="minorHAnsi"/>
        </w:rPr>
        <w:t xml:space="preserve"> They are encouraged to plan, implement, conclude and evaluate scientific investigations. </w:t>
      </w:r>
      <w:r w:rsidRPr="0043331E">
        <w:rPr>
          <w:rFonts w:eastAsia="Calibri" w:cstheme="minorHAnsi"/>
        </w:rPr>
        <w:t xml:space="preserve"> </w:t>
      </w:r>
      <w:r w:rsidR="00735305" w:rsidRPr="0043331E">
        <w:rPr>
          <w:rFonts w:eastAsia="Calibri" w:cstheme="minorHAnsi"/>
        </w:rPr>
        <w:t xml:space="preserve">The teaching of science at </w:t>
      </w:r>
      <w:r w:rsidR="0043331E" w:rsidRPr="0043331E">
        <w:rPr>
          <w:rFonts w:eastAsia="Calibri" w:cstheme="minorHAnsi"/>
        </w:rPr>
        <w:t>Charing enables</w:t>
      </w:r>
      <w:r w:rsidR="00735305" w:rsidRPr="0043331E">
        <w:rPr>
          <w:rFonts w:eastAsia="Calibri" w:cstheme="minorHAnsi"/>
        </w:rPr>
        <w:t xml:space="preserve"> pupils to communicate scientific ideas effectively through the use of relevant scientific language and</w:t>
      </w:r>
      <w:r w:rsidRPr="0043331E">
        <w:rPr>
          <w:rFonts w:eastAsia="Calibri" w:cstheme="minorHAnsi"/>
        </w:rPr>
        <w:t xml:space="preserve"> develop</w:t>
      </w:r>
      <w:r w:rsidR="00735305" w:rsidRPr="0043331E">
        <w:rPr>
          <w:rFonts w:eastAsia="Calibri" w:cstheme="minorHAnsi"/>
        </w:rPr>
        <w:t xml:space="preserve"> </w:t>
      </w:r>
      <w:r w:rsidRPr="0043331E">
        <w:rPr>
          <w:rFonts w:eastAsia="Calibri" w:cstheme="minorHAnsi"/>
        </w:rPr>
        <w:t>children’s ideas and ways of working</w:t>
      </w:r>
      <w:r w:rsidR="000801F1" w:rsidRPr="0043331E">
        <w:rPr>
          <w:rFonts w:eastAsia="Calibri" w:cstheme="minorHAnsi"/>
        </w:rPr>
        <w:t>,</w:t>
      </w:r>
      <w:r w:rsidRPr="0043331E">
        <w:rPr>
          <w:rFonts w:eastAsia="Calibri" w:cstheme="minorHAnsi"/>
        </w:rPr>
        <w:t xml:space="preserve"> that enable them to make sense of the world in which they live</w:t>
      </w:r>
      <w:r w:rsidR="00735305" w:rsidRPr="0043331E">
        <w:rPr>
          <w:rFonts w:eastAsia="Calibri" w:cstheme="minorHAnsi"/>
        </w:rPr>
        <w:t>.</w:t>
      </w:r>
      <w:r w:rsidR="00803E9A" w:rsidRPr="0043331E">
        <w:rPr>
          <w:rFonts w:eastAsia="Calibri" w:cstheme="minorHAnsi"/>
        </w:rPr>
        <w:t xml:space="preserve">  </w:t>
      </w:r>
    </w:p>
    <w:p w14:paraId="7B8AC719" w14:textId="48CE1E0D" w:rsidR="004D1712" w:rsidRPr="004D1712" w:rsidRDefault="004D1712" w:rsidP="004D1712">
      <w:pPr>
        <w:rPr>
          <w:lang w:val="en-GB" w:eastAsia="en-GB"/>
        </w:rPr>
      </w:pPr>
      <w:r>
        <w:rPr>
          <w:lang w:val="en-GB" w:eastAsia="en-GB"/>
        </w:rPr>
        <w:t>The</w:t>
      </w:r>
      <w:r w:rsidR="00672CC1">
        <w:rPr>
          <w:lang w:val="en-GB" w:eastAsia="en-GB"/>
        </w:rPr>
        <w:t xml:space="preserve"> Science </w:t>
      </w:r>
      <w:r>
        <w:rPr>
          <w:lang w:val="en-GB" w:eastAsia="en-GB"/>
        </w:rPr>
        <w:t>curriculum</w:t>
      </w:r>
      <w:r w:rsidRPr="004D1712">
        <w:rPr>
          <w:lang w:val="en-GB" w:eastAsia="en-GB"/>
        </w:rPr>
        <w:t xml:space="preserve"> </w:t>
      </w:r>
      <w:r w:rsidR="002720B7">
        <w:rPr>
          <w:lang w:val="en-GB" w:eastAsia="en-GB"/>
        </w:rPr>
        <w:t>followed at Charing is made up of 28 units of study, each clearly indicating progression in key scientific knowledge and concept</w:t>
      </w:r>
      <w:r w:rsidR="007D361A">
        <w:rPr>
          <w:lang w:val="en-GB" w:eastAsia="en-GB"/>
        </w:rPr>
        <w:t>s. Each of the 28 units of study indicate the aspects of knowledge to be developed as the children progress through Key Stage 1 and 2.</w:t>
      </w:r>
      <w:r>
        <w:rPr>
          <w:lang w:val="en-GB" w:eastAsia="en-GB"/>
        </w:rPr>
        <w:t xml:space="preserve"> As a school we</w:t>
      </w:r>
      <w:r w:rsidRPr="004D1712">
        <w:rPr>
          <w:lang w:val="en-GB" w:eastAsia="en-GB"/>
        </w:rPr>
        <w:t xml:space="preserve"> us</w:t>
      </w:r>
      <w:r>
        <w:rPr>
          <w:lang w:val="en-GB" w:eastAsia="en-GB"/>
        </w:rPr>
        <w:t>e</w:t>
      </w:r>
      <w:r w:rsidRPr="004D1712">
        <w:rPr>
          <w:lang w:val="en-GB" w:eastAsia="en-GB"/>
        </w:rPr>
        <w:t xml:space="preserve"> </w:t>
      </w:r>
      <w:r w:rsidR="002720B7">
        <w:rPr>
          <w:lang w:val="en-GB" w:eastAsia="en-GB"/>
        </w:rPr>
        <w:t>Kent Primary</w:t>
      </w:r>
      <w:r w:rsidRPr="004D1712">
        <w:rPr>
          <w:lang w:val="en-GB" w:eastAsia="en-GB"/>
        </w:rPr>
        <w:t xml:space="preserve"> </w:t>
      </w:r>
      <w:r w:rsidR="002720B7">
        <w:rPr>
          <w:lang w:val="en-GB" w:eastAsia="en-GB"/>
        </w:rPr>
        <w:t xml:space="preserve">Science </w:t>
      </w:r>
      <w:r w:rsidRPr="004D1712">
        <w:rPr>
          <w:lang w:val="en-GB" w:eastAsia="en-GB"/>
        </w:rPr>
        <w:t>Scheme of Work</w:t>
      </w:r>
      <w:r>
        <w:rPr>
          <w:lang w:val="en-GB" w:eastAsia="en-GB"/>
        </w:rPr>
        <w:t xml:space="preserve"> to support our </w:t>
      </w:r>
      <w:r w:rsidR="002720B7">
        <w:rPr>
          <w:lang w:val="en-GB" w:eastAsia="en-GB"/>
        </w:rPr>
        <w:t>Science</w:t>
      </w:r>
      <w:r>
        <w:rPr>
          <w:lang w:val="en-GB" w:eastAsia="en-GB"/>
        </w:rPr>
        <w:t xml:space="preserve"> planning.</w:t>
      </w:r>
      <w:r w:rsidRPr="004D1712">
        <w:rPr>
          <w:lang w:val="en-GB" w:eastAsia="en-GB"/>
        </w:rPr>
        <w:t xml:space="preserve">  </w:t>
      </w:r>
    </w:p>
    <w:p w14:paraId="10E227DD" w14:textId="77777777" w:rsidR="00AE7851" w:rsidRDefault="00BC0E32" w:rsidP="00AE7851">
      <w:pPr>
        <w:rPr>
          <w:rFonts w:ascii="Open Sans" w:hAnsi="Open Sans" w:cs="Open Sans"/>
          <w:color w:val="333333"/>
        </w:rPr>
      </w:pPr>
      <w:r>
        <w:rPr>
          <w:b/>
          <w:lang w:val="en-GB"/>
        </w:rPr>
        <w:t>Progression Narrative</w:t>
      </w:r>
      <w:r w:rsidR="00AE7851">
        <w:rPr>
          <w:rFonts w:ascii="Open Sans" w:hAnsi="Open Sans" w:cs="Open Sans"/>
          <w:color w:val="333333"/>
        </w:rPr>
        <w:t xml:space="preserve"> </w:t>
      </w:r>
    </w:p>
    <w:p w14:paraId="53AFA5EC" w14:textId="565F4DEE" w:rsidR="00AE7851" w:rsidRPr="0043331E" w:rsidRDefault="00AE7851" w:rsidP="00AE7851">
      <w:pPr>
        <w:rPr>
          <w:rFonts w:cstheme="minorHAnsi"/>
          <w:b/>
          <w:lang w:val="en-GB"/>
        </w:rPr>
      </w:pPr>
      <w:r w:rsidRPr="0043331E">
        <w:rPr>
          <w:rFonts w:cstheme="minorHAnsi"/>
          <w:color w:val="333333"/>
        </w:rPr>
        <w:t>Pupils begin their science learning journey in Reception where guided exploratory play is key to developing enquiring minds. Working scientifically skills are embedded throughout the curriculum to enable our pupils to understand the value of science in context.</w:t>
      </w:r>
    </w:p>
    <w:p w14:paraId="147D24C1" w14:textId="4BA9E7FE" w:rsidR="00AE7851" w:rsidRPr="0043331E" w:rsidRDefault="00AE7851" w:rsidP="00AE7851">
      <w:pPr>
        <w:pStyle w:val="NormalWeb"/>
        <w:shd w:val="clear" w:color="auto" w:fill="FFFFFF"/>
        <w:spacing w:before="0" w:beforeAutospacing="0"/>
        <w:rPr>
          <w:rFonts w:asciiTheme="minorHAnsi" w:hAnsiTheme="minorHAnsi" w:cstheme="minorHAnsi"/>
          <w:color w:val="333333"/>
          <w:sz w:val="22"/>
          <w:szCs w:val="22"/>
        </w:rPr>
      </w:pPr>
      <w:r w:rsidRPr="0043331E">
        <w:rPr>
          <w:rFonts w:asciiTheme="minorHAnsi" w:hAnsiTheme="minorHAnsi" w:cstheme="minorHAnsi"/>
          <w:color w:val="333333"/>
          <w:sz w:val="22"/>
          <w:szCs w:val="22"/>
        </w:rPr>
        <w:t>Science knowledge at Charing is built on through our primary school as topics are revisited throughout a child’s primary school life. Pupils learn about natural phenomena and the world around them. Some topics covered and revisited are: Animals including Humans, Living Things and their Habitats, Plants, Materials, Forces and Electricity. We follow the National Curriculum as a basis and</w:t>
      </w:r>
      <w:r w:rsidR="003840C1">
        <w:rPr>
          <w:rFonts w:asciiTheme="minorHAnsi" w:hAnsiTheme="minorHAnsi" w:cstheme="minorHAnsi"/>
          <w:color w:val="333333"/>
          <w:sz w:val="22"/>
          <w:szCs w:val="22"/>
        </w:rPr>
        <w:t xml:space="preserve"> the</w:t>
      </w:r>
      <w:r>
        <w:rPr>
          <w:rFonts w:ascii="Open Sans" w:hAnsi="Open Sans" w:cs="Open Sans"/>
          <w:color w:val="333333"/>
        </w:rPr>
        <w:t xml:space="preserve"> </w:t>
      </w:r>
      <w:r w:rsidRPr="0043331E">
        <w:rPr>
          <w:rFonts w:asciiTheme="minorHAnsi" w:hAnsiTheme="minorHAnsi" w:cstheme="minorHAnsi"/>
          <w:color w:val="333333"/>
          <w:sz w:val="22"/>
          <w:szCs w:val="22"/>
        </w:rPr>
        <w:t>Kent Primary Science scheme of work.</w:t>
      </w:r>
    </w:p>
    <w:p w14:paraId="1FF7C7AC" w14:textId="1EDB78F8" w:rsidR="00AE7851" w:rsidRPr="0043331E" w:rsidRDefault="00AE7851" w:rsidP="00AE7851">
      <w:pPr>
        <w:pStyle w:val="NormalWeb"/>
        <w:shd w:val="clear" w:color="auto" w:fill="FFFFFF"/>
        <w:spacing w:before="0" w:beforeAutospacing="0"/>
        <w:rPr>
          <w:rFonts w:asciiTheme="minorHAnsi" w:hAnsiTheme="minorHAnsi" w:cstheme="minorHAnsi"/>
          <w:color w:val="333333"/>
          <w:sz w:val="22"/>
          <w:szCs w:val="22"/>
        </w:rPr>
      </w:pPr>
      <w:r w:rsidRPr="0043331E">
        <w:rPr>
          <w:rFonts w:asciiTheme="minorHAnsi" w:hAnsiTheme="minorHAnsi" w:cstheme="minorHAnsi"/>
          <w:color w:val="333333"/>
          <w:sz w:val="22"/>
          <w:szCs w:val="22"/>
        </w:rPr>
        <w:t>Every year we will take part in a Science week which sparks children’s enthusiasm for the subject even further through workshops, assemblies and a range of science enquiries in lessons.</w:t>
      </w:r>
    </w:p>
    <w:p w14:paraId="07E22C02" w14:textId="77777777" w:rsidR="00AE7851" w:rsidRDefault="00AE7851" w:rsidP="00BC0E32">
      <w:pPr>
        <w:rPr>
          <w:b/>
          <w:lang w:val="en-GB"/>
        </w:rPr>
      </w:pPr>
    </w:p>
    <w:p w14:paraId="33387F65" w14:textId="2636BFAB" w:rsidR="004D1712" w:rsidRPr="004D1712" w:rsidRDefault="004D1712" w:rsidP="004D1712">
      <w:pPr>
        <w:rPr>
          <w:lang w:val="en-GB" w:eastAsia="en-GB"/>
        </w:rPr>
      </w:pPr>
      <w:r w:rsidRPr="004D1712">
        <w:rPr>
          <w:lang w:val="en-GB" w:eastAsia="en-GB"/>
        </w:rPr>
        <w:t>The Pathway</w:t>
      </w:r>
      <w:r w:rsidR="00096323">
        <w:rPr>
          <w:lang w:val="en-GB" w:eastAsia="en-GB"/>
        </w:rPr>
        <w:t xml:space="preserve"> we use at Charing</w:t>
      </w:r>
      <w:r w:rsidRPr="004D1712">
        <w:rPr>
          <w:lang w:val="en-GB" w:eastAsia="en-GB"/>
        </w:rPr>
        <w:t xml:space="preserve"> help</w:t>
      </w:r>
      <w:r w:rsidR="00096323">
        <w:rPr>
          <w:lang w:val="en-GB" w:eastAsia="en-GB"/>
        </w:rPr>
        <w:t>s</w:t>
      </w:r>
      <w:r w:rsidRPr="004D1712">
        <w:rPr>
          <w:lang w:val="en-GB" w:eastAsia="en-GB"/>
        </w:rPr>
        <w:t xml:space="preserve"> meet the requirements of the </w:t>
      </w:r>
      <w:r w:rsidR="00096323">
        <w:rPr>
          <w:lang w:val="en-GB" w:eastAsia="en-GB"/>
        </w:rPr>
        <w:t xml:space="preserve">intent, implementation and impact </w:t>
      </w:r>
      <w:r w:rsidRPr="004D1712">
        <w:rPr>
          <w:lang w:val="en-GB" w:eastAsia="en-GB"/>
        </w:rPr>
        <w:t xml:space="preserve">framework.  </w:t>
      </w:r>
    </w:p>
    <w:p w14:paraId="197C1D36" w14:textId="6778704E" w:rsidR="004D1712" w:rsidRPr="004D1712" w:rsidRDefault="004D1712" w:rsidP="004D1712">
      <w:pPr>
        <w:rPr>
          <w:lang w:val="en-GB" w:eastAsia="en-GB"/>
        </w:rPr>
      </w:pPr>
      <w:r w:rsidRPr="005730F3">
        <w:rPr>
          <w:b/>
          <w:bCs/>
          <w:lang w:val="en-GB" w:eastAsia="en-GB"/>
        </w:rPr>
        <w:t>Intent</w:t>
      </w:r>
      <w:r w:rsidRPr="004D1712">
        <w:rPr>
          <w:lang w:val="en-GB" w:eastAsia="en-GB"/>
        </w:rPr>
        <w:t>. They help assure curriculum breadth, coverage, content and a structure that enables clear progression in knowledge and skills.  (Ofsted Handbook, 157: “It is clear what end points the curriculum is building towards, and what pupils will need to be able to know and do at those end points … The school’s curriculum is planned and sequenced so that new knowledge and skills build on what has been taught before, and towards those defined end points.”)</w:t>
      </w:r>
    </w:p>
    <w:p w14:paraId="49795A16" w14:textId="76740D77" w:rsidR="004D1712" w:rsidRPr="00D11E12" w:rsidRDefault="004D1712" w:rsidP="00D11E12">
      <w:pPr>
        <w:pStyle w:val="NormalWeb"/>
        <w:shd w:val="clear" w:color="auto" w:fill="FFFFFF"/>
        <w:spacing w:before="0" w:beforeAutospacing="0" w:after="0" w:afterAutospacing="0" w:line="300" w:lineRule="atLeast"/>
        <w:rPr>
          <w:rFonts w:asciiTheme="minorHAnsi" w:hAnsiTheme="minorHAnsi" w:cstheme="minorHAnsi"/>
          <w:sz w:val="22"/>
          <w:szCs w:val="22"/>
          <w:shd w:val="clear" w:color="auto" w:fill="FFFFFF"/>
        </w:rPr>
      </w:pPr>
      <w:r w:rsidRPr="005730F3">
        <w:rPr>
          <w:rFonts w:asciiTheme="minorHAnsi" w:hAnsiTheme="minorHAnsi" w:cstheme="minorHAnsi"/>
          <w:b/>
          <w:bCs/>
          <w:sz w:val="22"/>
          <w:szCs w:val="22"/>
        </w:rPr>
        <w:t>Implementation</w:t>
      </w:r>
      <w:r w:rsidRPr="005730F3">
        <w:rPr>
          <w:rFonts w:asciiTheme="minorHAnsi" w:hAnsiTheme="minorHAnsi" w:cstheme="minorHAnsi"/>
          <w:sz w:val="22"/>
          <w:szCs w:val="22"/>
        </w:rPr>
        <w:t xml:space="preserve">. The teaching activities in the </w:t>
      </w:r>
      <w:r w:rsidR="0043331E" w:rsidRPr="005730F3">
        <w:rPr>
          <w:rFonts w:asciiTheme="minorHAnsi" w:hAnsiTheme="minorHAnsi" w:cstheme="minorHAnsi"/>
          <w:sz w:val="22"/>
          <w:szCs w:val="22"/>
        </w:rPr>
        <w:t xml:space="preserve">Kent Primary Science </w:t>
      </w:r>
      <w:r w:rsidRPr="005730F3">
        <w:rPr>
          <w:rFonts w:asciiTheme="minorHAnsi" w:hAnsiTheme="minorHAnsi" w:cstheme="minorHAnsi"/>
          <w:sz w:val="22"/>
          <w:szCs w:val="22"/>
        </w:rPr>
        <w:t>Scheme</w:t>
      </w:r>
      <w:r w:rsidR="0043331E" w:rsidRPr="005730F3">
        <w:rPr>
          <w:rFonts w:asciiTheme="minorHAnsi" w:hAnsiTheme="minorHAnsi" w:cstheme="minorHAnsi"/>
          <w:sz w:val="22"/>
          <w:szCs w:val="22"/>
        </w:rPr>
        <w:t xml:space="preserve"> of Work</w:t>
      </w:r>
      <w:r w:rsidRPr="005730F3">
        <w:rPr>
          <w:rFonts w:asciiTheme="minorHAnsi" w:hAnsiTheme="minorHAnsi" w:cstheme="minorHAnsi"/>
          <w:sz w:val="22"/>
          <w:szCs w:val="22"/>
        </w:rPr>
        <w:t xml:space="preserve"> will help assure lively, effective and appropriate learning based on the structured Pathways.</w:t>
      </w:r>
      <w:r w:rsidR="00D11E12" w:rsidRPr="005730F3">
        <w:rPr>
          <w:rFonts w:asciiTheme="minorHAnsi" w:hAnsiTheme="minorHAnsi" w:cstheme="minorHAnsi"/>
          <w:sz w:val="22"/>
          <w:szCs w:val="22"/>
        </w:rPr>
        <w:t xml:space="preserve"> </w:t>
      </w:r>
      <w:r w:rsidR="00D11E12" w:rsidRPr="005730F3">
        <w:rPr>
          <w:rFonts w:asciiTheme="minorHAnsi" w:hAnsiTheme="minorHAnsi" w:cstheme="minorHAnsi"/>
          <w:color w:val="000000"/>
          <w:sz w:val="22"/>
          <w:szCs w:val="22"/>
          <w:shd w:val="clear" w:color="auto" w:fill="FFFFFF"/>
        </w:rPr>
        <w:t xml:space="preserve">At the start of each topic teachers take time to find out what our children already understand and want to find out. </w:t>
      </w:r>
      <w:r w:rsidR="00D11E12" w:rsidRPr="005730F3">
        <w:rPr>
          <w:rFonts w:asciiTheme="minorHAnsi" w:hAnsiTheme="minorHAnsi" w:cstheme="minorHAnsi"/>
          <w:color w:val="000000"/>
          <w:sz w:val="22"/>
          <w:szCs w:val="22"/>
          <w:bdr w:val="none" w:sz="0" w:space="0" w:color="auto" w:frame="1"/>
          <w:shd w:val="clear" w:color="auto" w:fill="FFFFFF"/>
        </w:rPr>
        <w:t>Through teacher modelling and planned questioning</w:t>
      </w:r>
      <w:r w:rsidR="00982221">
        <w:rPr>
          <w:rFonts w:asciiTheme="minorHAnsi" w:hAnsiTheme="minorHAnsi" w:cstheme="minorHAnsi"/>
          <w:color w:val="000000"/>
          <w:sz w:val="22"/>
          <w:szCs w:val="22"/>
          <w:bdr w:val="none" w:sz="0" w:space="0" w:color="auto" w:frame="1"/>
          <w:shd w:val="clear" w:color="auto" w:fill="FFFFFF"/>
        </w:rPr>
        <w:t>,</w:t>
      </w:r>
      <w:r w:rsidR="00D11E12" w:rsidRPr="005730F3">
        <w:rPr>
          <w:rFonts w:asciiTheme="minorHAnsi" w:hAnsiTheme="minorHAnsi" w:cstheme="minorHAnsi"/>
          <w:color w:val="000000"/>
          <w:sz w:val="22"/>
          <w:szCs w:val="22"/>
          <w:bdr w:val="none" w:sz="0" w:space="0" w:color="auto" w:frame="1"/>
          <w:shd w:val="clear" w:color="auto" w:fill="FFFFFF"/>
        </w:rPr>
        <w:t xml:space="preserve"> we want our children</w:t>
      </w:r>
      <w:r w:rsidR="00D11E12" w:rsidRPr="00D11E12">
        <w:rPr>
          <w:rFonts w:asciiTheme="minorHAnsi" w:hAnsiTheme="minorHAnsi" w:cstheme="minorHAnsi"/>
          <w:color w:val="000000"/>
          <w:sz w:val="22"/>
          <w:szCs w:val="22"/>
          <w:bdr w:val="none" w:sz="0" w:space="0" w:color="auto" w:frame="1"/>
          <w:shd w:val="clear" w:color="auto" w:fill="FFFFFF"/>
        </w:rPr>
        <w:t xml:space="preserve"> to wonder about and be amazed and surprised by the world around them. Key scientific language is modelled throughout lessons enabling our children to be familiar with and use vocabulary accurately.</w:t>
      </w:r>
      <w:r w:rsidR="00D11E12" w:rsidRPr="00D11E12">
        <w:rPr>
          <w:rFonts w:asciiTheme="minorHAnsi" w:hAnsiTheme="minorHAnsi" w:cstheme="minorHAnsi"/>
          <w:color w:val="000000"/>
          <w:sz w:val="22"/>
          <w:szCs w:val="22"/>
          <w:shd w:val="clear" w:color="auto" w:fill="FFFFFF"/>
        </w:rPr>
        <w:t xml:space="preserve"> Teachers are also encouraged to plan in </w:t>
      </w:r>
      <w:r w:rsidR="00D11E12" w:rsidRPr="00D11E12">
        <w:rPr>
          <w:rFonts w:asciiTheme="minorHAnsi" w:hAnsiTheme="minorHAnsi" w:cstheme="minorHAnsi"/>
          <w:color w:val="000000"/>
          <w:sz w:val="22"/>
          <w:szCs w:val="22"/>
          <w:shd w:val="clear" w:color="auto" w:fill="FFFFFF"/>
        </w:rPr>
        <w:lastRenderedPageBreak/>
        <w:t>trips and visitors to enhance our children’s learning experience. We</w:t>
      </w:r>
      <w:r w:rsidR="00D11E12" w:rsidRPr="00D11E12">
        <w:rPr>
          <w:rFonts w:asciiTheme="minorHAnsi" w:hAnsiTheme="minorHAnsi" w:cstheme="minorHAnsi"/>
          <w:sz w:val="22"/>
          <w:szCs w:val="22"/>
          <w:shd w:val="clear" w:color="auto" w:fill="FFFFFF"/>
        </w:rPr>
        <w:t xml:space="preserve"> aspire to promote children’s independence and for all children to take responsibility in their own learning.</w:t>
      </w:r>
    </w:p>
    <w:p w14:paraId="22875A79" w14:textId="77777777" w:rsidR="00D11E12" w:rsidRPr="00D11E12" w:rsidRDefault="00D11E12" w:rsidP="00D11E12">
      <w:pPr>
        <w:pStyle w:val="NormalWeb"/>
        <w:shd w:val="clear" w:color="auto" w:fill="FFFFFF"/>
        <w:spacing w:before="0" w:beforeAutospacing="0" w:after="0" w:afterAutospacing="0" w:line="300" w:lineRule="atLeast"/>
        <w:rPr>
          <w:rFonts w:asciiTheme="minorHAnsi" w:hAnsiTheme="minorHAnsi" w:cstheme="minorHAnsi"/>
          <w:sz w:val="22"/>
          <w:szCs w:val="22"/>
          <w:shd w:val="clear" w:color="auto" w:fill="FFFFFF"/>
        </w:rPr>
      </w:pPr>
    </w:p>
    <w:p w14:paraId="3AD0B840" w14:textId="396EBB96" w:rsidR="000B7C9D" w:rsidRDefault="004D1712" w:rsidP="004D1712">
      <w:pPr>
        <w:rPr>
          <w:lang w:val="en-GB" w:eastAsia="en-GB"/>
        </w:rPr>
      </w:pPr>
      <w:r w:rsidRPr="005730F3">
        <w:rPr>
          <w:b/>
          <w:bCs/>
          <w:lang w:val="en-GB" w:eastAsia="en-GB"/>
        </w:rPr>
        <w:t>Impact</w:t>
      </w:r>
      <w:r w:rsidRPr="004D1712">
        <w:rPr>
          <w:lang w:val="en-GB" w:eastAsia="en-GB"/>
        </w:rPr>
        <w:t xml:space="preserve">. </w:t>
      </w:r>
      <w:r w:rsidR="0043331E">
        <w:rPr>
          <w:lang w:val="en-GB" w:eastAsia="en-GB"/>
        </w:rPr>
        <w:t>The Kent Primary Science Scheme of work</w:t>
      </w:r>
      <w:r w:rsidRPr="004D1712">
        <w:rPr>
          <w:lang w:val="en-GB" w:eastAsia="en-GB"/>
        </w:rPr>
        <w:t xml:space="preserve"> assessment frameworks will help demonstrate that teaching has resulted in clear and appropriate outcomes.</w:t>
      </w:r>
    </w:p>
    <w:p w14:paraId="54305483" w14:textId="1914A139" w:rsidR="00BC0E32" w:rsidRDefault="0043331E" w:rsidP="00BC0E32">
      <w:pPr>
        <w:rPr>
          <w:lang w:val="en-GB" w:eastAsia="en-GB"/>
        </w:rPr>
      </w:pPr>
      <w:r>
        <w:rPr>
          <w:lang w:val="en-GB" w:eastAsia="en-GB"/>
        </w:rPr>
        <w:t xml:space="preserve">The science </w:t>
      </w:r>
      <w:r w:rsidR="003D6105">
        <w:rPr>
          <w:lang w:val="en-GB" w:eastAsia="en-GB"/>
        </w:rPr>
        <w:t>topics that need to be covere</w:t>
      </w:r>
      <w:r>
        <w:rPr>
          <w:lang w:val="en-GB" w:eastAsia="en-GB"/>
        </w:rPr>
        <w:t>d</w:t>
      </w:r>
      <w:r w:rsidR="003D6105">
        <w:rPr>
          <w:lang w:val="en-GB" w:eastAsia="en-GB"/>
        </w:rPr>
        <w:t xml:space="preserve"> at Charing in Key Stage 1 and 2</w:t>
      </w:r>
      <w:r w:rsidR="00982221">
        <w:rPr>
          <w:lang w:val="en-GB" w:eastAsia="en-GB"/>
        </w:rPr>
        <w:t xml:space="preserve"> </w:t>
      </w:r>
      <w:r w:rsidR="00D761A6">
        <w:rPr>
          <w:lang w:val="en-GB" w:eastAsia="en-GB"/>
        </w:rPr>
        <w:t>can be seen below</w:t>
      </w:r>
      <w:r w:rsidR="003D6105">
        <w:rPr>
          <w:lang w:val="en-GB" w:eastAsia="en-GB"/>
        </w:rPr>
        <w:t xml:space="preserve">. </w:t>
      </w:r>
    </w:p>
    <w:p w14:paraId="1DB686EF" w14:textId="2613B0E1" w:rsidR="00D761A6" w:rsidRPr="00D761A6" w:rsidRDefault="003D6105" w:rsidP="00BC0E32">
      <w:pPr>
        <w:rPr>
          <w:u w:val="single"/>
          <w:lang w:val="en-GB"/>
        </w:rPr>
      </w:pPr>
      <w:r>
        <w:rPr>
          <w:lang w:val="en-GB" w:eastAsia="en-GB"/>
        </w:rPr>
        <w:t xml:space="preserve">However, at Charing and in September 2021, </w:t>
      </w:r>
      <w:r w:rsidR="00D761A6">
        <w:rPr>
          <w:lang w:val="en-GB" w:eastAsia="en-GB"/>
        </w:rPr>
        <w:t>these topics</w:t>
      </w:r>
      <w:r>
        <w:rPr>
          <w:lang w:val="en-GB" w:eastAsia="en-GB"/>
        </w:rPr>
        <w:t xml:space="preserve"> will not be able to be followed exactly in this order.</w:t>
      </w:r>
      <w:r w:rsidR="00D761A6">
        <w:rPr>
          <w:lang w:val="en-GB" w:eastAsia="en-GB"/>
        </w:rPr>
        <w:t xml:space="preserve"> This is because we currently have 4 classes in Key Stage 1 and Key Stage 2, not 6, so the topics need to be mapped out carefully for classes with mix year groups in. It is planned for topics missed in 2021-2022 due to mixed classes will be covered in 2022-23. Also, due to Covid-19 topics missed due to school closure have been factored into future planning. The topics covered by each year group </w:t>
      </w:r>
      <w:r w:rsidR="00B44E96">
        <w:rPr>
          <w:lang w:val="en-GB" w:eastAsia="en-GB"/>
        </w:rPr>
        <w:t xml:space="preserve">and their progression </w:t>
      </w:r>
      <w:r w:rsidR="00D761A6">
        <w:rPr>
          <w:lang w:val="en-GB" w:eastAsia="en-GB"/>
        </w:rPr>
        <w:t>can be seen in the ‘</w:t>
      </w:r>
      <w:r w:rsidR="00D761A6" w:rsidRPr="00D761A6">
        <w:rPr>
          <w:lang w:val="en-GB"/>
        </w:rPr>
        <w:t>Class overview 2021-2022</w:t>
      </w:r>
      <w:r w:rsidR="00D761A6">
        <w:rPr>
          <w:lang w:val="en-GB"/>
        </w:rPr>
        <w:t xml:space="preserve">’ table below. </w:t>
      </w:r>
    </w:p>
    <w:p w14:paraId="1DC2C444" w14:textId="6DB6BC0E" w:rsidR="00676FF6" w:rsidRDefault="00B44E96" w:rsidP="00D761A6">
      <w:pPr>
        <w:pStyle w:val="NoSpacing"/>
        <w:rPr>
          <w:u w:val="single"/>
          <w:lang w:val="en-GB"/>
        </w:rPr>
      </w:pPr>
      <w:r>
        <w:rPr>
          <w:u w:val="single"/>
          <w:lang w:val="en-GB"/>
        </w:rPr>
        <w:t>Topics and progression of scientific knowledge</w:t>
      </w:r>
    </w:p>
    <w:p w14:paraId="4871069E" w14:textId="77777777" w:rsidR="00B44E96" w:rsidRDefault="00B44E96" w:rsidP="00D761A6">
      <w:pPr>
        <w:pStyle w:val="NoSpacing"/>
        <w:rPr>
          <w:u w:val="single"/>
          <w:lang w:val="en-GB"/>
        </w:rPr>
      </w:pPr>
    </w:p>
    <w:tbl>
      <w:tblPr>
        <w:tblStyle w:val="TableGrid"/>
        <w:tblW w:w="0" w:type="auto"/>
        <w:tblLook w:val="04A0" w:firstRow="1" w:lastRow="0" w:firstColumn="1" w:lastColumn="0" w:noHBand="0" w:noVBand="1"/>
      </w:tblPr>
      <w:tblGrid>
        <w:gridCol w:w="1149"/>
        <w:gridCol w:w="1230"/>
        <w:gridCol w:w="1249"/>
        <w:gridCol w:w="1327"/>
        <w:gridCol w:w="1444"/>
        <w:gridCol w:w="1460"/>
        <w:gridCol w:w="1491"/>
      </w:tblGrid>
      <w:tr w:rsidR="00454AEF" w:rsidRPr="00F153B1" w14:paraId="64C122AE" w14:textId="77777777" w:rsidTr="005E2326">
        <w:tc>
          <w:tcPr>
            <w:tcW w:w="1413" w:type="dxa"/>
          </w:tcPr>
          <w:p w14:paraId="4C156DBA" w14:textId="77777777" w:rsidR="00454AEF" w:rsidRPr="00F153B1" w:rsidRDefault="00454AEF" w:rsidP="005E2326">
            <w:pPr>
              <w:rPr>
                <w:b/>
                <w:bCs/>
              </w:rPr>
            </w:pPr>
            <w:r w:rsidRPr="00F153B1">
              <w:rPr>
                <w:b/>
                <w:bCs/>
              </w:rPr>
              <w:t>Topics</w:t>
            </w:r>
          </w:p>
        </w:tc>
        <w:tc>
          <w:tcPr>
            <w:tcW w:w="1984" w:type="dxa"/>
          </w:tcPr>
          <w:p w14:paraId="6D1F59E6" w14:textId="77777777" w:rsidR="00454AEF" w:rsidRPr="00F153B1" w:rsidRDefault="00454AEF" w:rsidP="005E2326">
            <w:pPr>
              <w:rPr>
                <w:b/>
                <w:bCs/>
              </w:rPr>
            </w:pPr>
            <w:r w:rsidRPr="00F153B1">
              <w:rPr>
                <w:b/>
                <w:bCs/>
              </w:rPr>
              <w:t>Year 1</w:t>
            </w:r>
          </w:p>
        </w:tc>
        <w:tc>
          <w:tcPr>
            <w:tcW w:w="1985" w:type="dxa"/>
          </w:tcPr>
          <w:p w14:paraId="66C8CAE2" w14:textId="77777777" w:rsidR="00454AEF" w:rsidRPr="00F153B1" w:rsidRDefault="00454AEF" w:rsidP="005E2326">
            <w:pPr>
              <w:rPr>
                <w:b/>
                <w:bCs/>
                <w:u w:val="single"/>
              </w:rPr>
            </w:pPr>
            <w:r w:rsidRPr="00F153B1">
              <w:rPr>
                <w:b/>
                <w:bCs/>
                <w:u w:val="single"/>
              </w:rPr>
              <w:t>Year 2</w:t>
            </w:r>
          </w:p>
        </w:tc>
        <w:tc>
          <w:tcPr>
            <w:tcW w:w="2268" w:type="dxa"/>
          </w:tcPr>
          <w:p w14:paraId="401C2388" w14:textId="77777777" w:rsidR="00454AEF" w:rsidRPr="00F153B1" w:rsidRDefault="00454AEF" w:rsidP="005E2326">
            <w:pPr>
              <w:rPr>
                <w:b/>
                <w:bCs/>
                <w:u w:val="single"/>
              </w:rPr>
            </w:pPr>
            <w:r w:rsidRPr="00F153B1">
              <w:rPr>
                <w:b/>
                <w:bCs/>
                <w:u w:val="single"/>
              </w:rPr>
              <w:t>Year 3</w:t>
            </w:r>
          </w:p>
        </w:tc>
        <w:tc>
          <w:tcPr>
            <w:tcW w:w="2126" w:type="dxa"/>
          </w:tcPr>
          <w:p w14:paraId="128BF3AC" w14:textId="77777777" w:rsidR="00454AEF" w:rsidRPr="00F153B1" w:rsidRDefault="00454AEF" w:rsidP="005E2326">
            <w:pPr>
              <w:rPr>
                <w:b/>
                <w:bCs/>
                <w:u w:val="single"/>
              </w:rPr>
            </w:pPr>
            <w:r w:rsidRPr="00F153B1">
              <w:rPr>
                <w:b/>
                <w:bCs/>
                <w:u w:val="single"/>
              </w:rPr>
              <w:t>Year 4</w:t>
            </w:r>
          </w:p>
        </w:tc>
        <w:tc>
          <w:tcPr>
            <w:tcW w:w="2179" w:type="dxa"/>
          </w:tcPr>
          <w:p w14:paraId="1E0FCA1B" w14:textId="77777777" w:rsidR="00454AEF" w:rsidRPr="00F153B1" w:rsidRDefault="00454AEF" w:rsidP="005E2326">
            <w:pPr>
              <w:rPr>
                <w:b/>
                <w:bCs/>
                <w:u w:val="single"/>
              </w:rPr>
            </w:pPr>
            <w:r w:rsidRPr="00F153B1">
              <w:rPr>
                <w:b/>
                <w:bCs/>
                <w:u w:val="single"/>
              </w:rPr>
              <w:t>Year 5</w:t>
            </w:r>
          </w:p>
        </w:tc>
        <w:tc>
          <w:tcPr>
            <w:tcW w:w="1993" w:type="dxa"/>
          </w:tcPr>
          <w:p w14:paraId="5EC91F42" w14:textId="77777777" w:rsidR="00454AEF" w:rsidRPr="00F153B1" w:rsidRDefault="00454AEF" w:rsidP="005E2326">
            <w:pPr>
              <w:rPr>
                <w:b/>
                <w:bCs/>
                <w:u w:val="single"/>
              </w:rPr>
            </w:pPr>
            <w:r w:rsidRPr="00F153B1">
              <w:rPr>
                <w:b/>
                <w:bCs/>
                <w:u w:val="single"/>
              </w:rPr>
              <w:t>Year 6</w:t>
            </w:r>
          </w:p>
        </w:tc>
      </w:tr>
      <w:tr w:rsidR="00454AEF" w:rsidRPr="00F153B1" w14:paraId="20E8F80A" w14:textId="77777777" w:rsidTr="005E2326">
        <w:tc>
          <w:tcPr>
            <w:tcW w:w="1413" w:type="dxa"/>
          </w:tcPr>
          <w:p w14:paraId="605C6924" w14:textId="77777777" w:rsidR="00454AEF" w:rsidRPr="009F64C2" w:rsidRDefault="00454AEF" w:rsidP="005E2326">
            <w:pPr>
              <w:rPr>
                <w:b/>
                <w:bCs/>
                <w:sz w:val="18"/>
                <w:szCs w:val="18"/>
                <w:highlight w:val="green"/>
              </w:rPr>
            </w:pPr>
            <w:r w:rsidRPr="009F64C2">
              <w:rPr>
                <w:b/>
                <w:bCs/>
                <w:sz w:val="18"/>
                <w:szCs w:val="18"/>
                <w:highlight w:val="green"/>
              </w:rPr>
              <w:t>Plants</w:t>
            </w:r>
          </w:p>
        </w:tc>
        <w:tc>
          <w:tcPr>
            <w:tcW w:w="1984" w:type="dxa"/>
          </w:tcPr>
          <w:p w14:paraId="543A748D" w14:textId="77777777" w:rsidR="00454AEF" w:rsidRPr="009F64C2" w:rsidRDefault="00454AEF" w:rsidP="005E2326">
            <w:pPr>
              <w:rPr>
                <w:b/>
                <w:bCs/>
                <w:sz w:val="18"/>
                <w:szCs w:val="18"/>
                <w:highlight w:val="green"/>
              </w:rPr>
            </w:pPr>
            <w:r w:rsidRPr="009F64C2">
              <w:rPr>
                <w:b/>
                <w:bCs/>
                <w:sz w:val="18"/>
                <w:szCs w:val="18"/>
                <w:highlight w:val="green"/>
              </w:rPr>
              <w:t>Identify and describe basic structure</w:t>
            </w:r>
          </w:p>
        </w:tc>
        <w:tc>
          <w:tcPr>
            <w:tcW w:w="1985" w:type="dxa"/>
          </w:tcPr>
          <w:p w14:paraId="61962355" w14:textId="77777777" w:rsidR="00454AEF" w:rsidRPr="009F64C2" w:rsidRDefault="00454AEF" w:rsidP="005E2326">
            <w:pPr>
              <w:rPr>
                <w:b/>
                <w:bCs/>
                <w:sz w:val="18"/>
                <w:szCs w:val="18"/>
                <w:highlight w:val="green"/>
              </w:rPr>
            </w:pPr>
            <w:r w:rsidRPr="009F64C2">
              <w:rPr>
                <w:b/>
                <w:bCs/>
                <w:sz w:val="18"/>
                <w:szCs w:val="18"/>
                <w:highlight w:val="green"/>
              </w:rPr>
              <w:t>Conditions for growth</w:t>
            </w:r>
          </w:p>
          <w:p w14:paraId="57D6531D" w14:textId="77777777" w:rsidR="00454AEF" w:rsidRPr="009F64C2" w:rsidRDefault="00454AEF" w:rsidP="005E2326">
            <w:pPr>
              <w:rPr>
                <w:b/>
                <w:bCs/>
                <w:sz w:val="18"/>
                <w:szCs w:val="18"/>
                <w:highlight w:val="green"/>
              </w:rPr>
            </w:pPr>
            <w:r w:rsidRPr="009F64C2">
              <w:rPr>
                <w:b/>
                <w:bCs/>
                <w:sz w:val="18"/>
                <w:szCs w:val="18"/>
                <w:highlight w:val="green"/>
              </w:rPr>
              <w:t>Sequence of growth</w:t>
            </w:r>
          </w:p>
        </w:tc>
        <w:tc>
          <w:tcPr>
            <w:tcW w:w="2268" w:type="dxa"/>
          </w:tcPr>
          <w:p w14:paraId="543F5434" w14:textId="77777777" w:rsidR="00454AEF" w:rsidRPr="009F64C2" w:rsidRDefault="00454AEF" w:rsidP="005E2326">
            <w:pPr>
              <w:rPr>
                <w:b/>
                <w:bCs/>
                <w:sz w:val="18"/>
                <w:szCs w:val="18"/>
                <w:highlight w:val="green"/>
              </w:rPr>
            </w:pPr>
            <w:r w:rsidRPr="009F64C2">
              <w:rPr>
                <w:b/>
                <w:bCs/>
                <w:sz w:val="18"/>
                <w:szCs w:val="18"/>
                <w:highlight w:val="green"/>
              </w:rPr>
              <w:t>Conditions for growth</w:t>
            </w:r>
          </w:p>
          <w:p w14:paraId="1C8E3279" w14:textId="77777777" w:rsidR="00454AEF" w:rsidRPr="009F64C2" w:rsidRDefault="00454AEF" w:rsidP="005E2326">
            <w:pPr>
              <w:rPr>
                <w:b/>
                <w:bCs/>
                <w:sz w:val="18"/>
                <w:szCs w:val="18"/>
                <w:highlight w:val="green"/>
              </w:rPr>
            </w:pPr>
            <w:r w:rsidRPr="009F64C2">
              <w:rPr>
                <w:b/>
                <w:bCs/>
                <w:sz w:val="18"/>
                <w:szCs w:val="18"/>
                <w:highlight w:val="green"/>
              </w:rPr>
              <w:t>Functions of parts</w:t>
            </w:r>
          </w:p>
          <w:p w14:paraId="16330ECC" w14:textId="77777777" w:rsidR="00454AEF" w:rsidRPr="009F64C2" w:rsidRDefault="00454AEF" w:rsidP="005E2326">
            <w:pPr>
              <w:rPr>
                <w:b/>
                <w:bCs/>
                <w:sz w:val="18"/>
                <w:szCs w:val="18"/>
                <w:highlight w:val="green"/>
              </w:rPr>
            </w:pPr>
            <w:r w:rsidRPr="009F64C2">
              <w:rPr>
                <w:b/>
                <w:bCs/>
                <w:sz w:val="18"/>
                <w:szCs w:val="18"/>
                <w:highlight w:val="green"/>
              </w:rPr>
              <w:t>Life cycle</w:t>
            </w:r>
          </w:p>
        </w:tc>
        <w:tc>
          <w:tcPr>
            <w:tcW w:w="2126" w:type="dxa"/>
          </w:tcPr>
          <w:p w14:paraId="3FCB5C7C" w14:textId="77777777" w:rsidR="00454AEF" w:rsidRPr="009F64C2" w:rsidRDefault="00454AEF" w:rsidP="005E2326">
            <w:pPr>
              <w:rPr>
                <w:b/>
                <w:bCs/>
                <w:sz w:val="18"/>
                <w:szCs w:val="18"/>
                <w:u w:val="single"/>
              </w:rPr>
            </w:pPr>
          </w:p>
        </w:tc>
        <w:tc>
          <w:tcPr>
            <w:tcW w:w="2179" w:type="dxa"/>
          </w:tcPr>
          <w:p w14:paraId="77A7D99C" w14:textId="77777777" w:rsidR="00454AEF" w:rsidRPr="009F64C2" w:rsidRDefault="00454AEF" w:rsidP="005E2326">
            <w:pPr>
              <w:rPr>
                <w:b/>
                <w:bCs/>
                <w:sz w:val="18"/>
                <w:szCs w:val="18"/>
                <w:u w:val="single"/>
              </w:rPr>
            </w:pPr>
          </w:p>
        </w:tc>
        <w:tc>
          <w:tcPr>
            <w:tcW w:w="1993" w:type="dxa"/>
          </w:tcPr>
          <w:p w14:paraId="7D542A55" w14:textId="77777777" w:rsidR="00454AEF" w:rsidRPr="009F64C2" w:rsidRDefault="00454AEF" w:rsidP="005E2326">
            <w:pPr>
              <w:rPr>
                <w:b/>
                <w:bCs/>
                <w:sz w:val="18"/>
                <w:szCs w:val="18"/>
                <w:u w:val="single"/>
              </w:rPr>
            </w:pPr>
          </w:p>
        </w:tc>
      </w:tr>
      <w:tr w:rsidR="00454AEF" w:rsidRPr="00F153B1" w14:paraId="46B0252F" w14:textId="77777777" w:rsidTr="005E2326">
        <w:tc>
          <w:tcPr>
            <w:tcW w:w="1413" w:type="dxa"/>
          </w:tcPr>
          <w:p w14:paraId="24806689" w14:textId="77777777" w:rsidR="00454AEF" w:rsidRPr="009F64C2" w:rsidRDefault="00454AEF" w:rsidP="005E2326">
            <w:pPr>
              <w:rPr>
                <w:b/>
                <w:bCs/>
                <w:sz w:val="18"/>
                <w:szCs w:val="18"/>
                <w:highlight w:val="yellow"/>
              </w:rPr>
            </w:pPr>
            <w:r w:rsidRPr="009F64C2">
              <w:rPr>
                <w:b/>
                <w:bCs/>
                <w:sz w:val="18"/>
                <w:szCs w:val="18"/>
                <w:highlight w:val="yellow"/>
              </w:rPr>
              <w:t>Living things and habitats</w:t>
            </w:r>
          </w:p>
        </w:tc>
        <w:tc>
          <w:tcPr>
            <w:tcW w:w="1984" w:type="dxa"/>
          </w:tcPr>
          <w:p w14:paraId="6CEA5382" w14:textId="77777777" w:rsidR="00454AEF" w:rsidRPr="009F64C2" w:rsidRDefault="00454AEF" w:rsidP="005E2326">
            <w:pPr>
              <w:rPr>
                <w:b/>
                <w:bCs/>
                <w:sz w:val="18"/>
                <w:szCs w:val="18"/>
                <w:highlight w:val="yellow"/>
              </w:rPr>
            </w:pPr>
          </w:p>
        </w:tc>
        <w:tc>
          <w:tcPr>
            <w:tcW w:w="1985" w:type="dxa"/>
          </w:tcPr>
          <w:p w14:paraId="749295D7" w14:textId="77777777" w:rsidR="00454AEF" w:rsidRPr="009F64C2" w:rsidRDefault="00454AEF" w:rsidP="005E2326">
            <w:pPr>
              <w:rPr>
                <w:b/>
                <w:bCs/>
                <w:sz w:val="18"/>
                <w:szCs w:val="18"/>
                <w:highlight w:val="yellow"/>
              </w:rPr>
            </w:pPr>
            <w:r w:rsidRPr="009F64C2">
              <w:rPr>
                <w:b/>
                <w:bCs/>
                <w:sz w:val="18"/>
                <w:szCs w:val="18"/>
                <w:highlight w:val="yellow"/>
              </w:rPr>
              <w:t>Habitats and simple food chains</w:t>
            </w:r>
          </w:p>
        </w:tc>
        <w:tc>
          <w:tcPr>
            <w:tcW w:w="2268" w:type="dxa"/>
          </w:tcPr>
          <w:p w14:paraId="368B3D6F" w14:textId="77777777" w:rsidR="00454AEF" w:rsidRPr="009F64C2" w:rsidRDefault="00454AEF" w:rsidP="005E2326">
            <w:pPr>
              <w:rPr>
                <w:b/>
                <w:bCs/>
                <w:sz w:val="18"/>
                <w:szCs w:val="18"/>
                <w:highlight w:val="yellow"/>
              </w:rPr>
            </w:pPr>
          </w:p>
        </w:tc>
        <w:tc>
          <w:tcPr>
            <w:tcW w:w="2126" w:type="dxa"/>
          </w:tcPr>
          <w:p w14:paraId="16C0AD8F" w14:textId="77777777" w:rsidR="00454AEF" w:rsidRPr="009F64C2" w:rsidRDefault="00454AEF" w:rsidP="005E2326">
            <w:pPr>
              <w:rPr>
                <w:b/>
                <w:bCs/>
                <w:sz w:val="18"/>
                <w:szCs w:val="18"/>
                <w:highlight w:val="yellow"/>
              </w:rPr>
            </w:pPr>
            <w:r w:rsidRPr="009F64C2">
              <w:rPr>
                <w:b/>
                <w:bCs/>
                <w:sz w:val="18"/>
                <w:szCs w:val="18"/>
                <w:highlight w:val="yellow"/>
              </w:rPr>
              <w:t>Grouping and classifying, human influence</w:t>
            </w:r>
          </w:p>
        </w:tc>
        <w:tc>
          <w:tcPr>
            <w:tcW w:w="2179" w:type="dxa"/>
          </w:tcPr>
          <w:p w14:paraId="78CEFF71" w14:textId="77777777" w:rsidR="00454AEF" w:rsidRPr="009F64C2" w:rsidRDefault="00454AEF" w:rsidP="005E2326">
            <w:pPr>
              <w:rPr>
                <w:b/>
                <w:bCs/>
                <w:sz w:val="18"/>
                <w:szCs w:val="18"/>
                <w:highlight w:val="yellow"/>
              </w:rPr>
            </w:pPr>
            <w:r w:rsidRPr="009F64C2">
              <w:rPr>
                <w:b/>
                <w:bCs/>
                <w:sz w:val="18"/>
                <w:szCs w:val="18"/>
                <w:highlight w:val="yellow"/>
              </w:rPr>
              <w:t>Life cycles</w:t>
            </w:r>
          </w:p>
          <w:p w14:paraId="382A909B" w14:textId="77777777" w:rsidR="00454AEF" w:rsidRPr="009F64C2" w:rsidRDefault="00454AEF" w:rsidP="005E2326">
            <w:pPr>
              <w:rPr>
                <w:b/>
                <w:bCs/>
                <w:sz w:val="18"/>
                <w:szCs w:val="18"/>
                <w:highlight w:val="yellow"/>
              </w:rPr>
            </w:pPr>
            <w:r w:rsidRPr="009F64C2">
              <w:rPr>
                <w:b/>
                <w:bCs/>
                <w:sz w:val="18"/>
                <w:szCs w:val="18"/>
                <w:highlight w:val="yellow"/>
              </w:rPr>
              <w:t>Reproduction</w:t>
            </w:r>
          </w:p>
        </w:tc>
        <w:tc>
          <w:tcPr>
            <w:tcW w:w="1993" w:type="dxa"/>
          </w:tcPr>
          <w:p w14:paraId="53FA5C34" w14:textId="77777777" w:rsidR="00454AEF" w:rsidRPr="009F64C2" w:rsidRDefault="00454AEF" w:rsidP="005E2326">
            <w:pPr>
              <w:rPr>
                <w:b/>
                <w:bCs/>
                <w:sz w:val="18"/>
                <w:szCs w:val="18"/>
                <w:highlight w:val="yellow"/>
              </w:rPr>
            </w:pPr>
            <w:r w:rsidRPr="009F64C2">
              <w:rPr>
                <w:b/>
                <w:bCs/>
                <w:sz w:val="18"/>
                <w:szCs w:val="18"/>
                <w:highlight w:val="yellow"/>
              </w:rPr>
              <w:t xml:space="preserve">Classifying </w:t>
            </w:r>
            <w:r w:rsidRPr="009F64C2">
              <w:rPr>
                <w:b/>
                <w:bCs/>
                <w:sz w:val="18"/>
                <w:szCs w:val="18"/>
                <w:highlight w:val="green"/>
              </w:rPr>
              <w:t>plants</w:t>
            </w:r>
            <w:r w:rsidRPr="009F64C2">
              <w:rPr>
                <w:b/>
                <w:bCs/>
                <w:sz w:val="18"/>
                <w:szCs w:val="18"/>
                <w:highlight w:val="yellow"/>
              </w:rPr>
              <w:t xml:space="preserve"> and animals</w:t>
            </w:r>
          </w:p>
        </w:tc>
      </w:tr>
      <w:tr w:rsidR="00454AEF" w:rsidRPr="00F153B1" w14:paraId="72C3A6A6" w14:textId="77777777" w:rsidTr="005E2326">
        <w:tc>
          <w:tcPr>
            <w:tcW w:w="1413" w:type="dxa"/>
          </w:tcPr>
          <w:p w14:paraId="6E8F644C" w14:textId="77777777" w:rsidR="00454AEF" w:rsidRPr="009F64C2" w:rsidRDefault="00454AEF" w:rsidP="005E2326">
            <w:pPr>
              <w:rPr>
                <w:b/>
                <w:bCs/>
                <w:sz w:val="18"/>
                <w:szCs w:val="18"/>
              </w:rPr>
            </w:pPr>
            <w:r w:rsidRPr="009F64C2">
              <w:rPr>
                <w:b/>
                <w:bCs/>
                <w:sz w:val="18"/>
                <w:szCs w:val="18"/>
                <w:highlight w:val="magenta"/>
              </w:rPr>
              <w:t>Animals including humans</w:t>
            </w:r>
          </w:p>
        </w:tc>
        <w:tc>
          <w:tcPr>
            <w:tcW w:w="1984" w:type="dxa"/>
          </w:tcPr>
          <w:p w14:paraId="0E07AADA" w14:textId="0C9218FF" w:rsidR="00454AEF" w:rsidRPr="009F64C2" w:rsidRDefault="00454AEF" w:rsidP="005E2326">
            <w:pPr>
              <w:rPr>
                <w:b/>
                <w:bCs/>
                <w:sz w:val="18"/>
                <w:szCs w:val="18"/>
                <w:highlight w:val="magenta"/>
              </w:rPr>
            </w:pPr>
            <w:r w:rsidRPr="009F64C2">
              <w:rPr>
                <w:b/>
                <w:bCs/>
                <w:sz w:val="18"/>
                <w:szCs w:val="18"/>
                <w:highlight w:val="magenta"/>
              </w:rPr>
              <w:t>Identify and name animals. Label parts of human body</w:t>
            </w:r>
          </w:p>
        </w:tc>
        <w:tc>
          <w:tcPr>
            <w:tcW w:w="1985" w:type="dxa"/>
          </w:tcPr>
          <w:p w14:paraId="57322EC2" w14:textId="77777777" w:rsidR="00454AEF" w:rsidRPr="009F64C2" w:rsidRDefault="00454AEF" w:rsidP="005E2326">
            <w:pPr>
              <w:rPr>
                <w:b/>
                <w:bCs/>
                <w:sz w:val="18"/>
                <w:szCs w:val="18"/>
                <w:highlight w:val="magenta"/>
              </w:rPr>
            </w:pPr>
            <w:r w:rsidRPr="009F64C2">
              <w:rPr>
                <w:b/>
                <w:bCs/>
                <w:sz w:val="18"/>
                <w:szCs w:val="18"/>
                <w:highlight w:val="magenta"/>
              </w:rPr>
              <w:t>Life cycle and basic needs food water, air</w:t>
            </w:r>
          </w:p>
        </w:tc>
        <w:tc>
          <w:tcPr>
            <w:tcW w:w="2268" w:type="dxa"/>
          </w:tcPr>
          <w:p w14:paraId="3B389FD8" w14:textId="77777777" w:rsidR="00454AEF" w:rsidRPr="009F64C2" w:rsidRDefault="00454AEF" w:rsidP="005E2326">
            <w:pPr>
              <w:rPr>
                <w:b/>
                <w:bCs/>
                <w:sz w:val="18"/>
                <w:szCs w:val="18"/>
                <w:highlight w:val="magenta"/>
              </w:rPr>
            </w:pPr>
            <w:r w:rsidRPr="009F64C2">
              <w:rPr>
                <w:b/>
                <w:bCs/>
                <w:sz w:val="18"/>
                <w:szCs w:val="18"/>
                <w:highlight w:val="magenta"/>
              </w:rPr>
              <w:t>Nutrition. Skeletons for movement and protection</w:t>
            </w:r>
          </w:p>
        </w:tc>
        <w:tc>
          <w:tcPr>
            <w:tcW w:w="2126" w:type="dxa"/>
          </w:tcPr>
          <w:p w14:paraId="0658F35F" w14:textId="77777777" w:rsidR="00454AEF" w:rsidRPr="009F64C2" w:rsidRDefault="00454AEF" w:rsidP="005E2326">
            <w:pPr>
              <w:rPr>
                <w:b/>
                <w:bCs/>
                <w:sz w:val="18"/>
                <w:szCs w:val="18"/>
                <w:highlight w:val="magenta"/>
              </w:rPr>
            </w:pPr>
            <w:r w:rsidRPr="009F64C2">
              <w:rPr>
                <w:b/>
                <w:bCs/>
                <w:sz w:val="18"/>
                <w:szCs w:val="18"/>
                <w:highlight w:val="magenta"/>
              </w:rPr>
              <w:t>Digestion, food chains</w:t>
            </w:r>
          </w:p>
        </w:tc>
        <w:tc>
          <w:tcPr>
            <w:tcW w:w="2179" w:type="dxa"/>
          </w:tcPr>
          <w:p w14:paraId="1D7D2515" w14:textId="77777777" w:rsidR="00454AEF" w:rsidRPr="009F64C2" w:rsidRDefault="00454AEF" w:rsidP="005E2326">
            <w:pPr>
              <w:rPr>
                <w:b/>
                <w:bCs/>
                <w:sz w:val="18"/>
                <w:szCs w:val="18"/>
                <w:highlight w:val="magenta"/>
              </w:rPr>
            </w:pPr>
            <w:r w:rsidRPr="009F64C2">
              <w:rPr>
                <w:b/>
                <w:bCs/>
                <w:sz w:val="18"/>
                <w:szCs w:val="18"/>
                <w:highlight w:val="magenta"/>
              </w:rPr>
              <w:t>Human life cycle and changes</w:t>
            </w:r>
          </w:p>
        </w:tc>
        <w:tc>
          <w:tcPr>
            <w:tcW w:w="1993" w:type="dxa"/>
          </w:tcPr>
          <w:p w14:paraId="6504587D" w14:textId="77777777" w:rsidR="00454AEF" w:rsidRPr="009F64C2" w:rsidRDefault="00454AEF" w:rsidP="005E2326">
            <w:pPr>
              <w:rPr>
                <w:b/>
                <w:bCs/>
                <w:sz w:val="18"/>
                <w:szCs w:val="18"/>
                <w:highlight w:val="magenta"/>
              </w:rPr>
            </w:pPr>
            <w:r w:rsidRPr="009F64C2">
              <w:rPr>
                <w:b/>
                <w:bCs/>
                <w:sz w:val="18"/>
                <w:szCs w:val="18"/>
                <w:highlight w:val="magenta"/>
              </w:rPr>
              <w:t>Circulation and health</w:t>
            </w:r>
          </w:p>
        </w:tc>
      </w:tr>
      <w:tr w:rsidR="00454AEF" w:rsidRPr="00F153B1" w14:paraId="101A7B14" w14:textId="77777777" w:rsidTr="005E2326">
        <w:tc>
          <w:tcPr>
            <w:tcW w:w="1413" w:type="dxa"/>
          </w:tcPr>
          <w:p w14:paraId="56DD1614" w14:textId="77777777" w:rsidR="00454AEF" w:rsidRPr="009F64C2" w:rsidRDefault="00454AEF" w:rsidP="005E2326">
            <w:pPr>
              <w:rPr>
                <w:b/>
                <w:bCs/>
                <w:sz w:val="18"/>
                <w:szCs w:val="18"/>
              </w:rPr>
            </w:pPr>
            <w:r w:rsidRPr="009F64C2">
              <w:rPr>
                <w:b/>
                <w:bCs/>
                <w:sz w:val="18"/>
                <w:szCs w:val="18"/>
                <w:highlight w:val="darkYellow"/>
              </w:rPr>
              <w:t>Evolution and inheritance</w:t>
            </w:r>
            <w:r w:rsidRPr="009F64C2">
              <w:rPr>
                <w:b/>
                <w:bCs/>
                <w:sz w:val="18"/>
                <w:szCs w:val="18"/>
              </w:rPr>
              <w:t xml:space="preserve"> </w:t>
            </w:r>
          </w:p>
        </w:tc>
        <w:tc>
          <w:tcPr>
            <w:tcW w:w="1984" w:type="dxa"/>
          </w:tcPr>
          <w:p w14:paraId="7AA4ED21" w14:textId="77777777" w:rsidR="00454AEF" w:rsidRPr="009F64C2" w:rsidRDefault="00454AEF" w:rsidP="005E2326">
            <w:pPr>
              <w:rPr>
                <w:b/>
                <w:bCs/>
                <w:sz w:val="18"/>
                <w:szCs w:val="18"/>
              </w:rPr>
            </w:pPr>
          </w:p>
        </w:tc>
        <w:tc>
          <w:tcPr>
            <w:tcW w:w="1985" w:type="dxa"/>
          </w:tcPr>
          <w:p w14:paraId="242A1276" w14:textId="77777777" w:rsidR="00454AEF" w:rsidRPr="009F64C2" w:rsidRDefault="00454AEF" w:rsidP="005E2326">
            <w:pPr>
              <w:rPr>
                <w:b/>
                <w:bCs/>
                <w:sz w:val="18"/>
                <w:szCs w:val="18"/>
                <w:u w:val="single"/>
              </w:rPr>
            </w:pPr>
          </w:p>
        </w:tc>
        <w:tc>
          <w:tcPr>
            <w:tcW w:w="2268" w:type="dxa"/>
          </w:tcPr>
          <w:p w14:paraId="7D12FBED" w14:textId="77777777" w:rsidR="00454AEF" w:rsidRPr="009F64C2" w:rsidRDefault="00454AEF" w:rsidP="005E2326">
            <w:pPr>
              <w:rPr>
                <w:b/>
                <w:bCs/>
                <w:sz w:val="18"/>
                <w:szCs w:val="18"/>
                <w:u w:val="single"/>
              </w:rPr>
            </w:pPr>
          </w:p>
        </w:tc>
        <w:tc>
          <w:tcPr>
            <w:tcW w:w="2126" w:type="dxa"/>
          </w:tcPr>
          <w:p w14:paraId="5C57A2BD" w14:textId="77777777" w:rsidR="00454AEF" w:rsidRPr="009F64C2" w:rsidRDefault="00454AEF" w:rsidP="005E2326">
            <w:pPr>
              <w:rPr>
                <w:b/>
                <w:bCs/>
                <w:sz w:val="18"/>
                <w:szCs w:val="18"/>
                <w:u w:val="single"/>
              </w:rPr>
            </w:pPr>
          </w:p>
        </w:tc>
        <w:tc>
          <w:tcPr>
            <w:tcW w:w="2179" w:type="dxa"/>
          </w:tcPr>
          <w:p w14:paraId="290B1F61" w14:textId="77777777" w:rsidR="00454AEF" w:rsidRPr="009F64C2" w:rsidRDefault="00454AEF" w:rsidP="005E2326">
            <w:pPr>
              <w:rPr>
                <w:b/>
                <w:bCs/>
                <w:sz w:val="18"/>
                <w:szCs w:val="18"/>
                <w:u w:val="single"/>
              </w:rPr>
            </w:pPr>
          </w:p>
        </w:tc>
        <w:tc>
          <w:tcPr>
            <w:tcW w:w="1993" w:type="dxa"/>
          </w:tcPr>
          <w:p w14:paraId="2ABF833D" w14:textId="77777777" w:rsidR="00454AEF" w:rsidRPr="009F64C2" w:rsidRDefault="00454AEF" w:rsidP="005E2326">
            <w:pPr>
              <w:rPr>
                <w:b/>
                <w:bCs/>
                <w:sz w:val="18"/>
                <w:szCs w:val="18"/>
              </w:rPr>
            </w:pPr>
            <w:r w:rsidRPr="009F64C2">
              <w:rPr>
                <w:b/>
                <w:bCs/>
                <w:sz w:val="18"/>
                <w:szCs w:val="18"/>
                <w:highlight w:val="darkYellow"/>
              </w:rPr>
              <w:t>Variation, adaptation, evolution</w:t>
            </w:r>
          </w:p>
        </w:tc>
      </w:tr>
      <w:tr w:rsidR="00454AEF" w:rsidRPr="00F153B1" w14:paraId="5BEBE360" w14:textId="77777777" w:rsidTr="005E2326">
        <w:tc>
          <w:tcPr>
            <w:tcW w:w="1413" w:type="dxa"/>
          </w:tcPr>
          <w:p w14:paraId="62F05F6B" w14:textId="77777777" w:rsidR="00454AEF" w:rsidRPr="009F64C2" w:rsidRDefault="00454AEF" w:rsidP="005E2326">
            <w:pPr>
              <w:rPr>
                <w:b/>
                <w:bCs/>
                <w:sz w:val="18"/>
                <w:szCs w:val="18"/>
              </w:rPr>
            </w:pPr>
            <w:r w:rsidRPr="009F64C2">
              <w:rPr>
                <w:b/>
                <w:bCs/>
                <w:sz w:val="18"/>
                <w:szCs w:val="18"/>
                <w:highlight w:val="lightGray"/>
              </w:rPr>
              <w:t>Rocks</w:t>
            </w:r>
          </w:p>
        </w:tc>
        <w:tc>
          <w:tcPr>
            <w:tcW w:w="1984" w:type="dxa"/>
          </w:tcPr>
          <w:p w14:paraId="3A896BB4" w14:textId="77777777" w:rsidR="00454AEF" w:rsidRPr="009F64C2" w:rsidRDefault="00454AEF" w:rsidP="005E2326">
            <w:pPr>
              <w:rPr>
                <w:b/>
                <w:bCs/>
                <w:sz w:val="18"/>
                <w:szCs w:val="18"/>
              </w:rPr>
            </w:pPr>
          </w:p>
        </w:tc>
        <w:tc>
          <w:tcPr>
            <w:tcW w:w="1985" w:type="dxa"/>
          </w:tcPr>
          <w:p w14:paraId="44F5BE71" w14:textId="77777777" w:rsidR="00454AEF" w:rsidRPr="009F64C2" w:rsidRDefault="00454AEF" w:rsidP="005E2326">
            <w:pPr>
              <w:rPr>
                <w:b/>
                <w:bCs/>
                <w:sz w:val="18"/>
                <w:szCs w:val="18"/>
                <w:u w:val="single"/>
              </w:rPr>
            </w:pPr>
          </w:p>
        </w:tc>
        <w:tc>
          <w:tcPr>
            <w:tcW w:w="2268" w:type="dxa"/>
          </w:tcPr>
          <w:p w14:paraId="2297DE07" w14:textId="77777777" w:rsidR="00454AEF" w:rsidRPr="009F64C2" w:rsidRDefault="00454AEF" w:rsidP="005E2326">
            <w:pPr>
              <w:rPr>
                <w:b/>
                <w:bCs/>
                <w:sz w:val="18"/>
                <w:szCs w:val="18"/>
              </w:rPr>
            </w:pPr>
            <w:r w:rsidRPr="009F64C2">
              <w:rPr>
                <w:b/>
                <w:bCs/>
                <w:sz w:val="18"/>
                <w:szCs w:val="18"/>
                <w:highlight w:val="lightGray"/>
              </w:rPr>
              <w:t>Properties of rock and fossils</w:t>
            </w:r>
          </w:p>
        </w:tc>
        <w:tc>
          <w:tcPr>
            <w:tcW w:w="2126" w:type="dxa"/>
          </w:tcPr>
          <w:p w14:paraId="372D7861" w14:textId="77777777" w:rsidR="00454AEF" w:rsidRPr="009F64C2" w:rsidRDefault="00454AEF" w:rsidP="005E2326">
            <w:pPr>
              <w:rPr>
                <w:b/>
                <w:bCs/>
                <w:sz w:val="18"/>
                <w:szCs w:val="18"/>
                <w:u w:val="single"/>
              </w:rPr>
            </w:pPr>
          </w:p>
        </w:tc>
        <w:tc>
          <w:tcPr>
            <w:tcW w:w="2179" w:type="dxa"/>
          </w:tcPr>
          <w:p w14:paraId="666FDFCD" w14:textId="77777777" w:rsidR="00454AEF" w:rsidRPr="009F64C2" w:rsidRDefault="00454AEF" w:rsidP="005E2326">
            <w:pPr>
              <w:rPr>
                <w:b/>
                <w:bCs/>
                <w:sz w:val="18"/>
                <w:szCs w:val="18"/>
                <w:u w:val="single"/>
              </w:rPr>
            </w:pPr>
          </w:p>
        </w:tc>
        <w:tc>
          <w:tcPr>
            <w:tcW w:w="1993" w:type="dxa"/>
          </w:tcPr>
          <w:p w14:paraId="6CE9AF02" w14:textId="77777777" w:rsidR="00454AEF" w:rsidRPr="009F64C2" w:rsidRDefault="00454AEF" w:rsidP="005E2326">
            <w:pPr>
              <w:rPr>
                <w:b/>
                <w:bCs/>
                <w:sz w:val="18"/>
                <w:szCs w:val="18"/>
                <w:u w:val="single"/>
              </w:rPr>
            </w:pPr>
          </w:p>
        </w:tc>
      </w:tr>
      <w:tr w:rsidR="00454AEF" w:rsidRPr="00F153B1" w14:paraId="19D260BB" w14:textId="77777777" w:rsidTr="005E2326">
        <w:tc>
          <w:tcPr>
            <w:tcW w:w="1413" w:type="dxa"/>
          </w:tcPr>
          <w:p w14:paraId="037EB943" w14:textId="77777777" w:rsidR="00454AEF" w:rsidRPr="009F64C2" w:rsidRDefault="00454AEF" w:rsidP="005E2326">
            <w:pPr>
              <w:rPr>
                <w:b/>
                <w:bCs/>
                <w:sz w:val="18"/>
                <w:szCs w:val="18"/>
                <w:highlight w:val="cyan"/>
              </w:rPr>
            </w:pPr>
            <w:r w:rsidRPr="009F64C2">
              <w:rPr>
                <w:b/>
                <w:bCs/>
                <w:sz w:val="18"/>
                <w:szCs w:val="18"/>
                <w:highlight w:val="cyan"/>
              </w:rPr>
              <w:t>Materials and properties</w:t>
            </w:r>
          </w:p>
        </w:tc>
        <w:tc>
          <w:tcPr>
            <w:tcW w:w="1984" w:type="dxa"/>
          </w:tcPr>
          <w:p w14:paraId="2F95FB95" w14:textId="77777777" w:rsidR="00454AEF" w:rsidRPr="009F64C2" w:rsidRDefault="00454AEF" w:rsidP="005E2326">
            <w:pPr>
              <w:rPr>
                <w:b/>
                <w:bCs/>
                <w:sz w:val="18"/>
                <w:szCs w:val="18"/>
                <w:highlight w:val="cyan"/>
              </w:rPr>
            </w:pPr>
            <w:r w:rsidRPr="009F64C2">
              <w:rPr>
                <w:b/>
                <w:bCs/>
                <w:sz w:val="18"/>
                <w:szCs w:val="18"/>
                <w:highlight w:val="cyan"/>
              </w:rPr>
              <w:t>Name and simple properties</w:t>
            </w:r>
          </w:p>
        </w:tc>
        <w:tc>
          <w:tcPr>
            <w:tcW w:w="1985" w:type="dxa"/>
          </w:tcPr>
          <w:p w14:paraId="27E15E78" w14:textId="77777777" w:rsidR="00454AEF" w:rsidRPr="009F64C2" w:rsidRDefault="00454AEF" w:rsidP="005E2326">
            <w:pPr>
              <w:rPr>
                <w:b/>
                <w:bCs/>
                <w:sz w:val="18"/>
                <w:szCs w:val="18"/>
                <w:highlight w:val="cyan"/>
              </w:rPr>
            </w:pPr>
            <w:r w:rsidRPr="009F64C2">
              <w:rPr>
                <w:b/>
                <w:bCs/>
                <w:sz w:val="18"/>
                <w:szCs w:val="18"/>
                <w:highlight w:val="cyan"/>
              </w:rPr>
              <w:t>Materials and their uses</w:t>
            </w:r>
          </w:p>
        </w:tc>
        <w:tc>
          <w:tcPr>
            <w:tcW w:w="2268" w:type="dxa"/>
          </w:tcPr>
          <w:p w14:paraId="0BF1E52F" w14:textId="77777777" w:rsidR="00454AEF" w:rsidRPr="009F64C2" w:rsidRDefault="00454AEF" w:rsidP="005E2326">
            <w:pPr>
              <w:rPr>
                <w:b/>
                <w:bCs/>
                <w:sz w:val="18"/>
                <w:szCs w:val="18"/>
                <w:highlight w:val="cyan"/>
              </w:rPr>
            </w:pPr>
          </w:p>
        </w:tc>
        <w:tc>
          <w:tcPr>
            <w:tcW w:w="2126" w:type="dxa"/>
          </w:tcPr>
          <w:p w14:paraId="59F1E968" w14:textId="77777777" w:rsidR="00454AEF" w:rsidRPr="009F64C2" w:rsidRDefault="00454AEF" w:rsidP="005E2326">
            <w:pPr>
              <w:rPr>
                <w:b/>
                <w:bCs/>
                <w:sz w:val="18"/>
                <w:szCs w:val="18"/>
                <w:highlight w:val="cyan"/>
              </w:rPr>
            </w:pPr>
            <w:r w:rsidRPr="009F64C2">
              <w:rPr>
                <w:b/>
                <w:bCs/>
                <w:sz w:val="18"/>
                <w:szCs w:val="18"/>
                <w:highlight w:val="cyan"/>
              </w:rPr>
              <w:t>Solids liquids gases, heating cooling condensing evaporating</w:t>
            </w:r>
          </w:p>
        </w:tc>
        <w:tc>
          <w:tcPr>
            <w:tcW w:w="2179" w:type="dxa"/>
          </w:tcPr>
          <w:p w14:paraId="30941080" w14:textId="77777777" w:rsidR="00454AEF" w:rsidRPr="009F64C2" w:rsidRDefault="00454AEF" w:rsidP="005E2326">
            <w:pPr>
              <w:rPr>
                <w:b/>
                <w:bCs/>
                <w:sz w:val="18"/>
                <w:szCs w:val="18"/>
                <w:highlight w:val="cyan"/>
              </w:rPr>
            </w:pPr>
            <w:r w:rsidRPr="009F64C2">
              <w:rPr>
                <w:b/>
                <w:bCs/>
                <w:sz w:val="18"/>
                <w:szCs w:val="18"/>
                <w:highlight w:val="cyan"/>
              </w:rPr>
              <w:t>Materials, solids liquids gases and separation, reversible, irreversible changes</w:t>
            </w:r>
          </w:p>
        </w:tc>
        <w:tc>
          <w:tcPr>
            <w:tcW w:w="1993" w:type="dxa"/>
          </w:tcPr>
          <w:p w14:paraId="3B49D08C" w14:textId="77777777" w:rsidR="00454AEF" w:rsidRPr="009F64C2" w:rsidRDefault="00454AEF" w:rsidP="005E2326">
            <w:pPr>
              <w:rPr>
                <w:b/>
                <w:bCs/>
                <w:sz w:val="18"/>
                <w:szCs w:val="18"/>
                <w:u w:val="single"/>
              </w:rPr>
            </w:pPr>
          </w:p>
        </w:tc>
      </w:tr>
      <w:tr w:rsidR="00454AEF" w:rsidRPr="00F153B1" w14:paraId="54528DB6" w14:textId="77777777" w:rsidTr="005E2326">
        <w:tc>
          <w:tcPr>
            <w:tcW w:w="1413" w:type="dxa"/>
          </w:tcPr>
          <w:p w14:paraId="36D59F8E" w14:textId="77777777" w:rsidR="00454AEF" w:rsidRPr="009F64C2" w:rsidRDefault="00454AEF" w:rsidP="005E2326">
            <w:pPr>
              <w:rPr>
                <w:b/>
                <w:bCs/>
                <w:sz w:val="18"/>
                <w:szCs w:val="18"/>
                <w:highlight w:val="darkYellow"/>
              </w:rPr>
            </w:pPr>
            <w:r w:rsidRPr="009F64C2">
              <w:rPr>
                <w:b/>
                <w:bCs/>
                <w:sz w:val="18"/>
                <w:szCs w:val="18"/>
                <w:highlight w:val="red"/>
              </w:rPr>
              <w:t>States of matter</w:t>
            </w:r>
          </w:p>
        </w:tc>
        <w:tc>
          <w:tcPr>
            <w:tcW w:w="1984" w:type="dxa"/>
          </w:tcPr>
          <w:p w14:paraId="3C56D836" w14:textId="77777777" w:rsidR="00454AEF" w:rsidRPr="009F64C2" w:rsidRDefault="00454AEF" w:rsidP="005E2326">
            <w:pPr>
              <w:rPr>
                <w:b/>
                <w:bCs/>
                <w:sz w:val="18"/>
                <w:szCs w:val="18"/>
              </w:rPr>
            </w:pPr>
          </w:p>
        </w:tc>
        <w:tc>
          <w:tcPr>
            <w:tcW w:w="1985" w:type="dxa"/>
          </w:tcPr>
          <w:p w14:paraId="6AB17059" w14:textId="77777777" w:rsidR="00454AEF" w:rsidRPr="009F64C2" w:rsidRDefault="00454AEF" w:rsidP="005E2326">
            <w:pPr>
              <w:rPr>
                <w:b/>
                <w:bCs/>
                <w:sz w:val="18"/>
                <w:szCs w:val="18"/>
                <w:u w:val="single"/>
              </w:rPr>
            </w:pPr>
          </w:p>
        </w:tc>
        <w:tc>
          <w:tcPr>
            <w:tcW w:w="2268" w:type="dxa"/>
          </w:tcPr>
          <w:p w14:paraId="342FF347" w14:textId="77777777" w:rsidR="00454AEF" w:rsidRPr="009F64C2" w:rsidRDefault="00454AEF" w:rsidP="005E2326">
            <w:pPr>
              <w:rPr>
                <w:b/>
                <w:bCs/>
                <w:sz w:val="18"/>
                <w:szCs w:val="18"/>
                <w:u w:val="single"/>
              </w:rPr>
            </w:pPr>
          </w:p>
        </w:tc>
        <w:tc>
          <w:tcPr>
            <w:tcW w:w="2126" w:type="dxa"/>
          </w:tcPr>
          <w:p w14:paraId="2E94C8AE" w14:textId="77777777" w:rsidR="00454AEF" w:rsidRPr="009F64C2" w:rsidRDefault="00454AEF" w:rsidP="005E2326">
            <w:pPr>
              <w:rPr>
                <w:b/>
                <w:bCs/>
                <w:sz w:val="18"/>
                <w:szCs w:val="18"/>
                <w:highlight w:val="red"/>
              </w:rPr>
            </w:pPr>
            <w:r w:rsidRPr="009F64C2">
              <w:rPr>
                <w:b/>
                <w:bCs/>
                <w:sz w:val="18"/>
                <w:szCs w:val="18"/>
                <w:highlight w:val="red"/>
              </w:rPr>
              <w:t>Gas, solid, liquid. Heating and cooling, evaporation and condensation</w:t>
            </w:r>
          </w:p>
        </w:tc>
        <w:tc>
          <w:tcPr>
            <w:tcW w:w="2179" w:type="dxa"/>
          </w:tcPr>
          <w:p w14:paraId="1CE3858B" w14:textId="335FC136" w:rsidR="00454AEF" w:rsidRPr="009F64C2" w:rsidRDefault="00454AEF" w:rsidP="005E2326">
            <w:pPr>
              <w:rPr>
                <w:b/>
                <w:bCs/>
                <w:sz w:val="18"/>
                <w:szCs w:val="18"/>
                <w:highlight w:val="red"/>
              </w:rPr>
            </w:pPr>
            <w:r w:rsidRPr="009F64C2">
              <w:rPr>
                <w:b/>
                <w:bCs/>
                <w:sz w:val="18"/>
                <w:szCs w:val="18"/>
                <w:highlight w:val="red"/>
              </w:rPr>
              <w:t>Properties of materials including magnets and separation. Reversible irreversible changes</w:t>
            </w:r>
          </w:p>
        </w:tc>
        <w:tc>
          <w:tcPr>
            <w:tcW w:w="1993" w:type="dxa"/>
          </w:tcPr>
          <w:p w14:paraId="5F86E02A" w14:textId="77777777" w:rsidR="00454AEF" w:rsidRPr="009F64C2" w:rsidRDefault="00454AEF" w:rsidP="005E2326">
            <w:pPr>
              <w:rPr>
                <w:b/>
                <w:bCs/>
                <w:sz w:val="18"/>
                <w:szCs w:val="18"/>
                <w:u w:val="single"/>
              </w:rPr>
            </w:pPr>
          </w:p>
        </w:tc>
      </w:tr>
      <w:tr w:rsidR="00454AEF" w:rsidRPr="00F153B1" w14:paraId="54A9CBE5" w14:textId="77777777" w:rsidTr="005E2326">
        <w:tc>
          <w:tcPr>
            <w:tcW w:w="1413" w:type="dxa"/>
          </w:tcPr>
          <w:p w14:paraId="7E1372E1" w14:textId="77777777" w:rsidR="00454AEF" w:rsidRPr="009F64C2" w:rsidRDefault="00454AEF" w:rsidP="005E2326">
            <w:pPr>
              <w:rPr>
                <w:b/>
                <w:bCs/>
                <w:sz w:val="18"/>
                <w:szCs w:val="18"/>
                <w:highlight w:val="darkYellow"/>
              </w:rPr>
            </w:pPr>
            <w:r w:rsidRPr="009F64C2">
              <w:rPr>
                <w:b/>
                <w:bCs/>
                <w:sz w:val="18"/>
                <w:szCs w:val="18"/>
                <w:highlight w:val="darkYellow"/>
              </w:rPr>
              <w:lastRenderedPageBreak/>
              <w:t>Seasonal changes</w:t>
            </w:r>
          </w:p>
        </w:tc>
        <w:tc>
          <w:tcPr>
            <w:tcW w:w="1984" w:type="dxa"/>
          </w:tcPr>
          <w:p w14:paraId="4B2B13EE" w14:textId="77777777" w:rsidR="00454AEF" w:rsidRPr="009F64C2" w:rsidRDefault="00454AEF" w:rsidP="005E2326">
            <w:pPr>
              <w:rPr>
                <w:b/>
                <w:bCs/>
                <w:sz w:val="18"/>
                <w:szCs w:val="18"/>
                <w:highlight w:val="darkYellow"/>
              </w:rPr>
            </w:pPr>
            <w:r w:rsidRPr="009F64C2">
              <w:rPr>
                <w:b/>
                <w:bCs/>
                <w:sz w:val="18"/>
                <w:szCs w:val="18"/>
                <w:highlight w:val="darkYellow"/>
              </w:rPr>
              <w:t>4 seasons</w:t>
            </w:r>
          </w:p>
        </w:tc>
        <w:tc>
          <w:tcPr>
            <w:tcW w:w="1985" w:type="dxa"/>
          </w:tcPr>
          <w:p w14:paraId="4EA86468" w14:textId="77777777" w:rsidR="00454AEF" w:rsidRPr="009F64C2" w:rsidRDefault="00454AEF" w:rsidP="005E2326">
            <w:pPr>
              <w:rPr>
                <w:b/>
                <w:bCs/>
                <w:sz w:val="18"/>
                <w:szCs w:val="18"/>
                <w:u w:val="single"/>
              </w:rPr>
            </w:pPr>
          </w:p>
        </w:tc>
        <w:tc>
          <w:tcPr>
            <w:tcW w:w="2268" w:type="dxa"/>
          </w:tcPr>
          <w:p w14:paraId="2D20C68B" w14:textId="77777777" w:rsidR="00454AEF" w:rsidRPr="009F64C2" w:rsidRDefault="00454AEF" w:rsidP="005E2326">
            <w:pPr>
              <w:rPr>
                <w:b/>
                <w:bCs/>
                <w:sz w:val="18"/>
                <w:szCs w:val="18"/>
                <w:u w:val="single"/>
              </w:rPr>
            </w:pPr>
          </w:p>
        </w:tc>
        <w:tc>
          <w:tcPr>
            <w:tcW w:w="2126" w:type="dxa"/>
          </w:tcPr>
          <w:p w14:paraId="5D6D9763" w14:textId="77777777" w:rsidR="00454AEF" w:rsidRPr="009F64C2" w:rsidRDefault="00454AEF" w:rsidP="005E2326">
            <w:pPr>
              <w:rPr>
                <w:b/>
                <w:bCs/>
                <w:sz w:val="18"/>
                <w:szCs w:val="18"/>
                <w:u w:val="single"/>
              </w:rPr>
            </w:pPr>
          </w:p>
        </w:tc>
        <w:tc>
          <w:tcPr>
            <w:tcW w:w="2179" w:type="dxa"/>
          </w:tcPr>
          <w:p w14:paraId="5055A973" w14:textId="77777777" w:rsidR="00454AEF" w:rsidRPr="009F64C2" w:rsidRDefault="00454AEF" w:rsidP="005E2326">
            <w:pPr>
              <w:rPr>
                <w:b/>
                <w:bCs/>
                <w:sz w:val="18"/>
                <w:szCs w:val="18"/>
                <w:u w:val="single"/>
              </w:rPr>
            </w:pPr>
          </w:p>
        </w:tc>
        <w:tc>
          <w:tcPr>
            <w:tcW w:w="1993" w:type="dxa"/>
          </w:tcPr>
          <w:p w14:paraId="01527D9E" w14:textId="77777777" w:rsidR="00454AEF" w:rsidRPr="009F64C2" w:rsidRDefault="00454AEF" w:rsidP="005E2326">
            <w:pPr>
              <w:rPr>
                <w:b/>
                <w:bCs/>
                <w:sz w:val="18"/>
                <w:szCs w:val="18"/>
                <w:u w:val="single"/>
              </w:rPr>
            </w:pPr>
          </w:p>
        </w:tc>
      </w:tr>
      <w:tr w:rsidR="00454AEF" w:rsidRPr="00F153B1" w14:paraId="5F3ACE79" w14:textId="77777777" w:rsidTr="005E2326">
        <w:tc>
          <w:tcPr>
            <w:tcW w:w="1413" w:type="dxa"/>
          </w:tcPr>
          <w:p w14:paraId="1100048F" w14:textId="77777777" w:rsidR="00454AEF" w:rsidRPr="009F64C2" w:rsidRDefault="00454AEF" w:rsidP="005E2326">
            <w:pPr>
              <w:rPr>
                <w:b/>
                <w:bCs/>
                <w:sz w:val="18"/>
                <w:szCs w:val="18"/>
                <w:highlight w:val="cyan"/>
              </w:rPr>
            </w:pPr>
            <w:r w:rsidRPr="009F64C2">
              <w:rPr>
                <w:b/>
                <w:bCs/>
                <w:sz w:val="18"/>
                <w:szCs w:val="18"/>
                <w:highlight w:val="cyan"/>
              </w:rPr>
              <w:t>Light</w:t>
            </w:r>
          </w:p>
        </w:tc>
        <w:tc>
          <w:tcPr>
            <w:tcW w:w="1984" w:type="dxa"/>
          </w:tcPr>
          <w:p w14:paraId="48BBA443" w14:textId="77777777" w:rsidR="00454AEF" w:rsidRPr="009F64C2" w:rsidRDefault="00454AEF" w:rsidP="005E2326">
            <w:pPr>
              <w:rPr>
                <w:b/>
                <w:bCs/>
                <w:sz w:val="18"/>
                <w:szCs w:val="18"/>
                <w:highlight w:val="cyan"/>
              </w:rPr>
            </w:pPr>
          </w:p>
        </w:tc>
        <w:tc>
          <w:tcPr>
            <w:tcW w:w="1985" w:type="dxa"/>
          </w:tcPr>
          <w:p w14:paraId="61996EA9" w14:textId="77777777" w:rsidR="00454AEF" w:rsidRPr="009F64C2" w:rsidRDefault="00454AEF" w:rsidP="005E2326">
            <w:pPr>
              <w:rPr>
                <w:b/>
                <w:bCs/>
                <w:sz w:val="18"/>
                <w:szCs w:val="18"/>
                <w:highlight w:val="cyan"/>
                <w:u w:val="single"/>
              </w:rPr>
            </w:pPr>
          </w:p>
        </w:tc>
        <w:tc>
          <w:tcPr>
            <w:tcW w:w="2268" w:type="dxa"/>
          </w:tcPr>
          <w:p w14:paraId="56373ECE" w14:textId="77777777" w:rsidR="00454AEF" w:rsidRPr="009F64C2" w:rsidRDefault="00454AEF" w:rsidP="005E2326">
            <w:pPr>
              <w:rPr>
                <w:b/>
                <w:bCs/>
                <w:sz w:val="18"/>
                <w:szCs w:val="18"/>
                <w:highlight w:val="cyan"/>
              </w:rPr>
            </w:pPr>
            <w:r w:rsidRPr="009F64C2">
              <w:rPr>
                <w:b/>
                <w:bCs/>
                <w:sz w:val="18"/>
                <w:szCs w:val="18"/>
                <w:highlight w:val="cyan"/>
              </w:rPr>
              <w:t>Light sources. Changing the size and forming best shadows. Reflection.</w:t>
            </w:r>
          </w:p>
        </w:tc>
        <w:tc>
          <w:tcPr>
            <w:tcW w:w="2126" w:type="dxa"/>
          </w:tcPr>
          <w:p w14:paraId="207156E1" w14:textId="77777777" w:rsidR="00454AEF" w:rsidRPr="009F64C2" w:rsidRDefault="00454AEF" w:rsidP="005E2326">
            <w:pPr>
              <w:rPr>
                <w:b/>
                <w:bCs/>
                <w:sz w:val="18"/>
                <w:szCs w:val="18"/>
                <w:highlight w:val="cyan"/>
                <w:u w:val="single"/>
              </w:rPr>
            </w:pPr>
          </w:p>
        </w:tc>
        <w:tc>
          <w:tcPr>
            <w:tcW w:w="2179" w:type="dxa"/>
          </w:tcPr>
          <w:p w14:paraId="371EBAC0" w14:textId="77777777" w:rsidR="00454AEF" w:rsidRPr="009F64C2" w:rsidRDefault="00454AEF" w:rsidP="005E2326">
            <w:pPr>
              <w:rPr>
                <w:b/>
                <w:bCs/>
                <w:sz w:val="18"/>
                <w:szCs w:val="18"/>
                <w:highlight w:val="cyan"/>
                <w:u w:val="single"/>
              </w:rPr>
            </w:pPr>
          </w:p>
        </w:tc>
        <w:tc>
          <w:tcPr>
            <w:tcW w:w="1993" w:type="dxa"/>
          </w:tcPr>
          <w:p w14:paraId="30EF1664" w14:textId="77777777" w:rsidR="00454AEF" w:rsidRPr="009F64C2" w:rsidRDefault="00454AEF" w:rsidP="005E2326">
            <w:pPr>
              <w:rPr>
                <w:b/>
                <w:bCs/>
                <w:sz w:val="18"/>
                <w:szCs w:val="18"/>
                <w:highlight w:val="cyan"/>
              </w:rPr>
            </w:pPr>
            <w:r w:rsidRPr="009F64C2">
              <w:rPr>
                <w:b/>
                <w:bCs/>
                <w:sz w:val="18"/>
                <w:szCs w:val="18"/>
                <w:highlight w:val="cyan"/>
              </w:rPr>
              <w:t>Light travels in straight lines. Shadows, reflection and how we see</w:t>
            </w:r>
          </w:p>
        </w:tc>
      </w:tr>
      <w:tr w:rsidR="00454AEF" w:rsidRPr="00F153B1" w14:paraId="00745D1D" w14:textId="77777777" w:rsidTr="005E2326">
        <w:tc>
          <w:tcPr>
            <w:tcW w:w="1413" w:type="dxa"/>
          </w:tcPr>
          <w:p w14:paraId="6E0FD11F" w14:textId="77777777" w:rsidR="00454AEF" w:rsidRPr="009F64C2" w:rsidRDefault="00454AEF" w:rsidP="005E2326">
            <w:pPr>
              <w:rPr>
                <w:b/>
                <w:bCs/>
                <w:sz w:val="18"/>
                <w:szCs w:val="18"/>
                <w:highlight w:val="green"/>
              </w:rPr>
            </w:pPr>
            <w:r w:rsidRPr="009F64C2">
              <w:rPr>
                <w:b/>
                <w:bCs/>
                <w:sz w:val="18"/>
                <w:szCs w:val="18"/>
                <w:highlight w:val="green"/>
              </w:rPr>
              <w:t>Electricity</w:t>
            </w:r>
          </w:p>
        </w:tc>
        <w:tc>
          <w:tcPr>
            <w:tcW w:w="1984" w:type="dxa"/>
          </w:tcPr>
          <w:p w14:paraId="6FD671F1" w14:textId="77777777" w:rsidR="00454AEF" w:rsidRPr="009F64C2" w:rsidRDefault="00454AEF" w:rsidP="005E2326">
            <w:pPr>
              <w:rPr>
                <w:b/>
                <w:bCs/>
                <w:sz w:val="18"/>
                <w:szCs w:val="18"/>
                <w:highlight w:val="green"/>
              </w:rPr>
            </w:pPr>
          </w:p>
        </w:tc>
        <w:tc>
          <w:tcPr>
            <w:tcW w:w="1985" w:type="dxa"/>
          </w:tcPr>
          <w:p w14:paraId="10DE291C" w14:textId="77777777" w:rsidR="00454AEF" w:rsidRPr="009F64C2" w:rsidRDefault="00454AEF" w:rsidP="005E2326">
            <w:pPr>
              <w:rPr>
                <w:b/>
                <w:bCs/>
                <w:sz w:val="18"/>
                <w:szCs w:val="18"/>
                <w:highlight w:val="green"/>
                <w:u w:val="single"/>
              </w:rPr>
            </w:pPr>
          </w:p>
        </w:tc>
        <w:tc>
          <w:tcPr>
            <w:tcW w:w="2268" w:type="dxa"/>
          </w:tcPr>
          <w:p w14:paraId="35DBC2B5" w14:textId="77777777" w:rsidR="00454AEF" w:rsidRPr="009F64C2" w:rsidRDefault="00454AEF" w:rsidP="005E2326">
            <w:pPr>
              <w:rPr>
                <w:b/>
                <w:bCs/>
                <w:sz w:val="18"/>
                <w:szCs w:val="18"/>
                <w:highlight w:val="green"/>
              </w:rPr>
            </w:pPr>
          </w:p>
        </w:tc>
        <w:tc>
          <w:tcPr>
            <w:tcW w:w="2126" w:type="dxa"/>
          </w:tcPr>
          <w:p w14:paraId="4AC961AF" w14:textId="77777777" w:rsidR="00454AEF" w:rsidRPr="009F64C2" w:rsidRDefault="00454AEF" w:rsidP="005E2326">
            <w:pPr>
              <w:rPr>
                <w:b/>
                <w:bCs/>
                <w:sz w:val="18"/>
                <w:szCs w:val="18"/>
                <w:highlight w:val="green"/>
              </w:rPr>
            </w:pPr>
            <w:r w:rsidRPr="009F64C2">
              <w:rPr>
                <w:b/>
                <w:bCs/>
                <w:sz w:val="18"/>
                <w:szCs w:val="18"/>
                <w:highlight w:val="green"/>
              </w:rPr>
              <w:t>Simple circuits, conductors and insulators</w:t>
            </w:r>
          </w:p>
        </w:tc>
        <w:tc>
          <w:tcPr>
            <w:tcW w:w="2179" w:type="dxa"/>
          </w:tcPr>
          <w:p w14:paraId="2AB55ECD" w14:textId="77777777" w:rsidR="00454AEF" w:rsidRPr="009F64C2" w:rsidRDefault="00454AEF" w:rsidP="005E2326">
            <w:pPr>
              <w:rPr>
                <w:b/>
                <w:bCs/>
                <w:sz w:val="18"/>
                <w:szCs w:val="18"/>
                <w:highlight w:val="green"/>
                <w:u w:val="single"/>
              </w:rPr>
            </w:pPr>
          </w:p>
        </w:tc>
        <w:tc>
          <w:tcPr>
            <w:tcW w:w="1993" w:type="dxa"/>
          </w:tcPr>
          <w:p w14:paraId="0B02AB5A" w14:textId="77777777" w:rsidR="00454AEF" w:rsidRPr="009F64C2" w:rsidRDefault="00454AEF" w:rsidP="005E2326">
            <w:pPr>
              <w:rPr>
                <w:b/>
                <w:bCs/>
                <w:sz w:val="18"/>
                <w:szCs w:val="18"/>
                <w:highlight w:val="green"/>
              </w:rPr>
            </w:pPr>
            <w:r w:rsidRPr="009F64C2">
              <w:rPr>
                <w:b/>
                <w:bCs/>
                <w:sz w:val="18"/>
                <w:szCs w:val="18"/>
                <w:highlight w:val="green"/>
              </w:rPr>
              <w:t>Symbolic representation of components. Changing circuits</w:t>
            </w:r>
          </w:p>
        </w:tc>
      </w:tr>
      <w:tr w:rsidR="00454AEF" w:rsidRPr="00F153B1" w14:paraId="160C3BF0" w14:textId="77777777" w:rsidTr="005E2326">
        <w:tc>
          <w:tcPr>
            <w:tcW w:w="1413" w:type="dxa"/>
          </w:tcPr>
          <w:p w14:paraId="0B24C49B" w14:textId="77777777" w:rsidR="00454AEF" w:rsidRPr="009F64C2" w:rsidRDefault="00454AEF" w:rsidP="005E2326">
            <w:pPr>
              <w:rPr>
                <w:b/>
                <w:bCs/>
                <w:sz w:val="18"/>
                <w:szCs w:val="18"/>
                <w:highlight w:val="magenta"/>
              </w:rPr>
            </w:pPr>
            <w:r w:rsidRPr="009F64C2">
              <w:rPr>
                <w:b/>
                <w:bCs/>
                <w:sz w:val="18"/>
                <w:szCs w:val="18"/>
                <w:highlight w:val="magenta"/>
              </w:rPr>
              <w:t>Sound</w:t>
            </w:r>
          </w:p>
        </w:tc>
        <w:tc>
          <w:tcPr>
            <w:tcW w:w="1984" w:type="dxa"/>
          </w:tcPr>
          <w:p w14:paraId="1C972216" w14:textId="77777777" w:rsidR="00454AEF" w:rsidRPr="009F64C2" w:rsidRDefault="00454AEF" w:rsidP="005E2326">
            <w:pPr>
              <w:rPr>
                <w:b/>
                <w:bCs/>
                <w:sz w:val="18"/>
                <w:szCs w:val="18"/>
                <w:highlight w:val="magenta"/>
              </w:rPr>
            </w:pPr>
          </w:p>
        </w:tc>
        <w:tc>
          <w:tcPr>
            <w:tcW w:w="1985" w:type="dxa"/>
          </w:tcPr>
          <w:p w14:paraId="6D0378AC" w14:textId="77777777" w:rsidR="00454AEF" w:rsidRPr="009F64C2" w:rsidRDefault="00454AEF" w:rsidP="005E2326">
            <w:pPr>
              <w:rPr>
                <w:b/>
                <w:bCs/>
                <w:sz w:val="18"/>
                <w:szCs w:val="18"/>
                <w:highlight w:val="magenta"/>
                <w:u w:val="single"/>
              </w:rPr>
            </w:pPr>
          </w:p>
        </w:tc>
        <w:tc>
          <w:tcPr>
            <w:tcW w:w="2268" w:type="dxa"/>
          </w:tcPr>
          <w:p w14:paraId="39395C67" w14:textId="77777777" w:rsidR="00454AEF" w:rsidRPr="009F64C2" w:rsidRDefault="00454AEF" w:rsidP="005E2326">
            <w:pPr>
              <w:rPr>
                <w:b/>
                <w:bCs/>
                <w:sz w:val="18"/>
                <w:szCs w:val="18"/>
                <w:highlight w:val="magenta"/>
                <w:u w:val="single"/>
              </w:rPr>
            </w:pPr>
          </w:p>
        </w:tc>
        <w:tc>
          <w:tcPr>
            <w:tcW w:w="2126" w:type="dxa"/>
          </w:tcPr>
          <w:p w14:paraId="689AABAA" w14:textId="72CD330E" w:rsidR="00454AEF" w:rsidRPr="009F64C2" w:rsidRDefault="00454AEF" w:rsidP="005E2326">
            <w:pPr>
              <w:rPr>
                <w:b/>
                <w:bCs/>
                <w:sz w:val="18"/>
                <w:szCs w:val="18"/>
                <w:highlight w:val="magenta"/>
              </w:rPr>
            </w:pPr>
            <w:r w:rsidRPr="009F64C2">
              <w:rPr>
                <w:b/>
                <w:bCs/>
                <w:sz w:val="18"/>
                <w:szCs w:val="18"/>
                <w:highlight w:val="magenta"/>
              </w:rPr>
              <w:t>Vibration, pitch and volume</w:t>
            </w:r>
          </w:p>
        </w:tc>
        <w:tc>
          <w:tcPr>
            <w:tcW w:w="2179" w:type="dxa"/>
          </w:tcPr>
          <w:p w14:paraId="10B88735" w14:textId="77777777" w:rsidR="00454AEF" w:rsidRPr="009F64C2" w:rsidRDefault="00454AEF" w:rsidP="005E2326">
            <w:pPr>
              <w:rPr>
                <w:b/>
                <w:bCs/>
                <w:sz w:val="18"/>
                <w:szCs w:val="18"/>
                <w:highlight w:val="magenta"/>
                <w:u w:val="single"/>
              </w:rPr>
            </w:pPr>
          </w:p>
        </w:tc>
        <w:tc>
          <w:tcPr>
            <w:tcW w:w="1993" w:type="dxa"/>
          </w:tcPr>
          <w:p w14:paraId="1227A5B1" w14:textId="77777777" w:rsidR="00454AEF" w:rsidRPr="009F64C2" w:rsidRDefault="00454AEF" w:rsidP="005E2326">
            <w:pPr>
              <w:rPr>
                <w:b/>
                <w:bCs/>
                <w:sz w:val="18"/>
                <w:szCs w:val="18"/>
                <w:u w:val="single"/>
              </w:rPr>
            </w:pPr>
          </w:p>
        </w:tc>
      </w:tr>
      <w:tr w:rsidR="00454AEF" w:rsidRPr="00F153B1" w14:paraId="63DEA917" w14:textId="77777777" w:rsidTr="005E2326">
        <w:tc>
          <w:tcPr>
            <w:tcW w:w="1413" w:type="dxa"/>
          </w:tcPr>
          <w:p w14:paraId="6E642859" w14:textId="77777777" w:rsidR="00454AEF" w:rsidRPr="009F64C2" w:rsidRDefault="00454AEF" w:rsidP="005E2326">
            <w:pPr>
              <w:rPr>
                <w:b/>
                <w:bCs/>
                <w:sz w:val="18"/>
                <w:szCs w:val="18"/>
                <w:highlight w:val="darkCyan"/>
              </w:rPr>
            </w:pPr>
            <w:r w:rsidRPr="009F64C2">
              <w:rPr>
                <w:b/>
                <w:bCs/>
                <w:sz w:val="18"/>
                <w:szCs w:val="18"/>
                <w:highlight w:val="darkCyan"/>
              </w:rPr>
              <w:t>Earth and space</w:t>
            </w:r>
          </w:p>
        </w:tc>
        <w:tc>
          <w:tcPr>
            <w:tcW w:w="1984" w:type="dxa"/>
          </w:tcPr>
          <w:p w14:paraId="136CC716" w14:textId="77777777" w:rsidR="00454AEF" w:rsidRPr="009F64C2" w:rsidRDefault="00454AEF" w:rsidP="005E2326">
            <w:pPr>
              <w:rPr>
                <w:b/>
                <w:bCs/>
                <w:sz w:val="18"/>
                <w:szCs w:val="18"/>
                <w:highlight w:val="darkCyan"/>
              </w:rPr>
            </w:pPr>
          </w:p>
        </w:tc>
        <w:tc>
          <w:tcPr>
            <w:tcW w:w="1985" w:type="dxa"/>
          </w:tcPr>
          <w:p w14:paraId="4F1E4812" w14:textId="77777777" w:rsidR="00454AEF" w:rsidRPr="009F64C2" w:rsidRDefault="00454AEF" w:rsidP="005E2326">
            <w:pPr>
              <w:rPr>
                <w:b/>
                <w:bCs/>
                <w:sz w:val="18"/>
                <w:szCs w:val="18"/>
                <w:highlight w:val="darkCyan"/>
                <w:u w:val="single"/>
              </w:rPr>
            </w:pPr>
          </w:p>
        </w:tc>
        <w:tc>
          <w:tcPr>
            <w:tcW w:w="2268" w:type="dxa"/>
          </w:tcPr>
          <w:p w14:paraId="57BFB367" w14:textId="77777777" w:rsidR="00454AEF" w:rsidRPr="009F64C2" w:rsidRDefault="00454AEF" w:rsidP="005E2326">
            <w:pPr>
              <w:rPr>
                <w:b/>
                <w:bCs/>
                <w:sz w:val="18"/>
                <w:szCs w:val="18"/>
                <w:highlight w:val="darkCyan"/>
                <w:u w:val="single"/>
              </w:rPr>
            </w:pPr>
          </w:p>
        </w:tc>
        <w:tc>
          <w:tcPr>
            <w:tcW w:w="2126" w:type="dxa"/>
          </w:tcPr>
          <w:p w14:paraId="70526097" w14:textId="77777777" w:rsidR="00454AEF" w:rsidRPr="009F64C2" w:rsidRDefault="00454AEF" w:rsidP="005E2326">
            <w:pPr>
              <w:rPr>
                <w:b/>
                <w:bCs/>
                <w:sz w:val="18"/>
                <w:szCs w:val="18"/>
                <w:highlight w:val="darkCyan"/>
                <w:u w:val="single"/>
              </w:rPr>
            </w:pPr>
          </w:p>
        </w:tc>
        <w:tc>
          <w:tcPr>
            <w:tcW w:w="2179" w:type="dxa"/>
          </w:tcPr>
          <w:p w14:paraId="23506975" w14:textId="77777777" w:rsidR="00454AEF" w:rsidRPr="009F64C2" w:rsidRDefault="00454AEF" w:rsidP="005E2326">
            <w:pPr>
              <w:rPr>
                <w:b/>
                <w:bCs/>
                <w:sz w:val="18"/>
                <w:szCs w:val="18"/>
                <w:highlight w:val="darkCyan"/>
              </w:rPr>
            </w:pPr>
            <w:r w:rsidRPr="009F64C2">
              <w:rPr>
                <w:b/>
                <w:bCs/>
                <w:sz w:val="18"/>
                <w:szCs w:val="18"/>
                <w:highlight w:val="darkCyan"/>
              </w:rPr>
              <w:t>Earth, sun, moon, day, night and year</w:t>
            </w:r>
          </w:p>
        </w:tc>
        <w:tc>
          <w:tcPr>
            <w:tcW w:w="1993" w:type="dxa"/>
          </w:tcPr>
          <w:p w14:paraId="5EEA76DB" w14:textId="77777777" w:rsidR="00454AEF" w:rsidRPr="009F64C2" w:rsidRDefault="00454AEF" w:rsidP="005E2326">
            <w:pPr>
              <w:rPr>
                <w:b/>
                <w:bCs/>
                <w:sz w:val="18"/>
                <w:szCs w:val="18"/>
                <w:u w:val="single"/>
              </w:rPr>
            </w:pPr>
          </w:p>
        </w:tc>
      </w:tr>
      <w:tr w:rsidR="00454AEF" w:rsidRPr="00F153B1" w14:paraId="60E2F20D" w14:textId="77777777" w:rsidTr="005E2326">
        <w:tc>
          <w:tcPr>
            <w:tcW w:w="1413" w:type="dxa"/>
          </w:tcPr>
          <w:p w14:paraId="7009C905" w14:textId="77777777" w:rsidR="00454AEF" w:rsidRPr="009F64C2" w:rsidRDefault="00454AEF" w:rsidP="005E2326">
            <w:pPr>
              <w:rPr>
                <w:b/>
                <w:bCs/>
                <w:sz w:val="18"/>
                <w:szCs w:val="18"/>
                <w:highlight w:val="yellow"/>
              </w:rPr>
            </w:pPr>
            <w:r w:rsidRPr="009F64C2">
              <w:rPr>
                <w:b/>
                <w:bCs/>
                <w:sz w:val="18"/>
                <w:szCs w:val="18"/>
                <w:highlight w:val="yellow"/>
              </w:rPr>
              <w:t>Forces and magnets</w:t>
            </w:r>
          </w:p>
        </w:tc>
        <w:tc>
          <w:tcPr>
            <w:tcW w:w="1984" w:type="dxa"/>
          </w:tcPr>
          <w:p w14:paraId="4271B3B6" w14:textId="77777777" w:rsidR="00454AEF" w:rsidRPr="009F64C2" w:rsidRDefault="00454AEF" w:rsidP="005E2326">
            <w:pPr>
              <w:rPr>
                <w:b/>
                <w:bCs/>
                <w:sz w:val="18"/>
                <w:szCs w:val="18"/>
                <w:highlight w:val="yellow"/>
              </w:rPr>
            </w:pPr>
          </w:p>
        </w:tc>
        <w:tc>
          <w:tcPr>
            <w:tcW w:w="1985" w:type="dxa"/>
          </w:tcPr>
          <w:p w14:paraId="1F08205D" w14:textId="77777777" w:rsidR="00454AEF" w:rsidRPr="009F64C2" w:rsidRDefault="00454AEF" w:rsidP="005E2326">
            <w:pPr>
              <w:rPr>
                <w:b/>
                <w:bCs/>
                <w:sz w:val="18"/>
                <w:szCs w:val="18"/>
                <w:highlight w:val="yellow"/>
                <w:u w:val="single"/>
              </w:rPr>
            </w:pPr>
          </w:p>
        </w:tc>
        <w:tc>
          <w:tcPr>
            <w:tcW w:w="2268" w:type="dxa"/>
          </w:tcPr>
          <w:p w14:paraId="15CE620F" w14:textId="77777777" w:rsidR="00454AEF" w:rsidRPr="009F64C2" w:rsidRDefault="00454AEF" w:rsidP="005E2326">
            <w:pPr>
              <w:rPr>
                <w:b/>
                <w:bCs/>
                <w:sz w:val="18"/>
                <w:szCs w:val="18"/>
                <w:highlight w:val="yellow"/>
              </w:rPr>
            </w:pPr>
            <w:r w:rsidRPr="009F64C2">
              <w:rPr>
                <w:b/>
                <w:bCs/>
                <w:sz w:val="18"/>
                <w:szCs w:val="18"/>
                <w:highlight w:val="yellow"/>
              </w:rPr>
              <w:t>Properties of magnets and magnetic force</w:t>
            </w:r>
          </w:p>
        </w:tc>
        <w:tc>
          <w:tcPr>
            <w:tcW w:w="2126" w:type="dxa"/>
          </w:tcPr>
          <w:p w14:paraId="29949DDC" w14:textId="77777777" w:rsidR="00454AEF" w:rsidRPr="009F64C2" w:rsidRDefault="00454AEF" w:rsidP="005E2326">
            <w:pPr>
              <w:rPr>
                <w:b/>
                <w:bCs/>
                <w:sz w:val="18"/>
                <w:szCs w:val="18"/>
                <w:highlight w:val="yellow"/>
                <w:u w:val="single"/>
              </w:rPr>
            </w:pPr>
          </w:p>
        </w:tc>
        <w:tc>
          <w:tcPr>
            <w:tcW w:w="2179" w:type="dxa"/>
          </w:tcPr>
          <w:p w14:paraId="4578D48B" w14:textId="77777777" w:rsidR="00454AEF" w:rsidRPr="009F64C2" w:rsidRDefault="00454AEF" w:rsidP="005E2326">
            <w:pPr>
              <w:rPr>
                <w:b/>
                <w:bCs/>
                <w:sz w:val="18"/>
                <w:szCs w:val="18"/>
              </w:rPr>
            </w:pPr>
            <w:r w:rsidRPr="009F64C2">
              <w:rPr>
                <w:b/>
                <w:bCs/>
                <w:sz w:val="18"/>
                <w:szCs w:val="18"/>
                <w:highlight w:val="yellow"/>
              </w:rPr>
              <w:t>Air/water resistance, gravity, force of gravity on the earth</w:t>
            </w:r>
          </w:p>
        </w:tc>
        <w:tc>
          <w:tcPr>
            <w:tcW w:w="1993" w:type="dxa"/>
          </w:tcPr>
          <w:p w14:paraId="477EA73F" w14:textId="77777777" w:rsidR="00454AEF" w:rsidRPr="009F64C2" w:rsidRDefault="00454AEF" w:rsidP="005E2326">
            <w:pPr>
              <w:rPr>
                <w:b/>
                <w:bCs/>
                <w:sz w:val="18"/>
                <w:szCs w:val="18"/>
                <w:u w:val="single"/>
              </w:rPr>
            </w:pPr>
          </w:p>
        </w:tc>
      </w:tr>
    </w:tbl>
    <w:p w14:paraId="6BA86900" w14:textId="77777777" w:rsidR="007D361A" w:rsidRDefault="007D361A" w:rsidP="00D761A6">
      <w:pPr>
        <w:pStyle w:val="NoSpacing"/>
        <w:rPr>
          <w:u w:val="single"/>
          <w:lang w:val="en-GB"/>
        </w:rPr>
      </w:pPr>
    </w:p>
    <w:p w14:paraId="2C9A3D1B" w14:textId="07F92B2D" w:rsidR="00D761A6" w:rsidRDefault="00D761A6" w:rsidP="00D761A6">
      <w:pPr>
        <w:pStyle w:val="NoSpacing"/>
        <w:rPr>
          <w:u w:val="single"/>
          <w:lang w:val="en-GB"/>
        </w:rPr>
      </w:pPr>
      <w:r>
        <w:rPr>
          <w:u w:val="single"/>
          <w:lang w:val="en-GB"/>
        </w:rPr>
        <w:t>Class</w:t>
      </w:r>
      <w:r w:rsidRPr="00D761A6">
        <w:rPr>
          <w:u w:val="single"/>
          <w:lang w:val="en-GB"/>
        </w:rPr>
        <w:t xml:space="preserve"> overview </w:t>
      </w:r>
      <w:r>
        <w:rPr>
          <w:u w:val="single"/>
          <w:lang w:val="en-GB"/>
        </w:rPr>
        <w:t>202</w:t>
      </w:r>
      <w:r w:rsidR="00E81825">
        <w:rPr>
          <w:u w:val="single"/>
          <w:lang w:val="en-GB"/>
        </w:rPr>
        <w:t>4</w:t>
      </w:r>
      <w:r>
        <w:rPr>
          <w:u w:val="single"/>
          <w:lang w:val="en-GB"/>
        </w:rPr>
        <w:t>-202</w:t>
      </w:r>
      <w:r w:rsidR="00E81825">
        <w:rPr>
          <w:u w:val="single"/>
          <w:lang w:val="en-GB"/>
        </w:rPr>
        <w:t>5</w:t>
      </w:r>
    </w:p>
    <w:p w14:paraId="586A6F30" w14:textId="71181D3A" w:rsidR="002D43E2" w:rsidRDefault="00E81825" w:rsidP="00D761A6">
      <w:pPr>
        <w:pStyle w:val="NoSpacing"/>
        <w:rPr>
          <w:u w:val="single"/>
          <w:lang w:val="en-GB"/>
        </w:rPr>
      </w:pPr>
      <w:r>
        <w:rPr>
          <w:noProof/>
        </w:rPr>
        <w:drawing>
          <wp:anchor distT="0" distB="0" distL="114300" distR="114300" simplePos="0" relativeHeight="251660288" behindDoc="0" locked="0" layoutInCell="1" allowOverlap="1" wp14:anchorId="27ED4FB1" wp14:editId="452629B7">
            <wp:simplePos x="0" y="0"/>
            <wp:positionH relativeFrom="margin">
              <wp:align>center</wp:align>
            </wp:positionH>
            <wp:positionV relativeFrom="paragraph">
              <wp:posOffset>70389</wp:posOffset>
            </wp:positionV>
            <wp:extent cx="4857420" cy="2934172"/>
            <wp:effectExtent l="0" t="0" r="635" b="0"/>
            <wp:wrapThrough wrapText="bothSides">
              <wp:wrapPolygon edited="0">
                <wp:start x="0" y="0"/>
                <wp:lineTo x="0" y="21460"/>
                <wp:lineTo x="21518" y="21460"/>
                <wp:lineTo x="2151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57420" cy="2934172"/>
                    </a:xfrm>
                    <a:prstGeom prst="rect">
                      <a:avLst/>
                    </a:prstGeom>
                  </pic:spPr>
                </pic:pic>
              </a:graphicData>
            </a:graphic>
          </wp:anchor>
        </w:drawing>
      </w:r>
    </w:p>
    <w:p w14:paraId="3E76B995" w14:textId="567F6A26" w:rsidR="002D43E2" w:rsidRDefault="002D43E2" w:rsidP="00D761A6">
      <w:pPr>
        <w:pStyle w:val="NoSpacing"/>
        <w:rPr>
          <w:noProof/>
          <w:lang w:val="en-GB" w:eastAsia="en-GB"/>
        </w:rPr>
      </w:pPr>
    </w:p>
    <w:p w14:paraId="475103E9" w14:textId="6FE052D5" w:rsidR="00E81825" w:rsidRDefault="00E81825" w:rsidP="00D761A6">
      <w:pPr>
        <w:pStyle w:val="NoSpacing"/>
        <w:rPr>
          <w:noProof/>
          <w:lang w:val="en-GB" w:eastAsia="en-GB"/>
        </w:rPr>
      </w:pPr>
    </w:p>
    <w:p w14:paraId="0BD6B848" w14:textId="5A0BE0B3" w:rsidR="00E81825" w:rsidRDefault="00E81825" w:rsidP="00D761A6">
      <w:pPr>
        <w:pStyle w:val="NoSpacing"/>
        <w:rPr>
          <w:noProof/>
          <w:lang w:val="en-GB" w:eastAsia="en-GB"/>
        </w:rPr>
      </w:pPr>
    </w:p>
    <w:p w14:paraId="14B819D5" w14:textId="0314F705" w:rsidR="00E81825" w:rsidRDefault="00E81825" w:rsidP="00D761A6">
      <w:pPr>
        <w:pStyle w:val="NoSpacing"/>
        <w:rPr>
          <w:noProof/>
          <w:lang w:val="en-GB" w:eastAsia="en-GB"/>
        </w:rPr>
      </w:pPr>
    </w:p>
    <w:p w14:paraId="710E1C43" w14:textId="66F0A4B3" w:rsidR="00E81825" w:rsidRDefault="00E81825" w:rsidP="00D761A6">
      <w:pPr>
        <w:pStyle w:val="NoSpacing"/>
        <w:rPr>
          <w:noProof/>
          <w:lang w:val="en-GB" w:eastAsia="en-GB"/>
        </w:rPr>
      </w:pPr>
    </w:p>
    <w:p w14:paraId="6D3B6C97" w14:textId="4B7BB5DC" w:rsidR="00E81825" w:rsidRDefault="00E81825" w:rsidP="00D761A6">
      <w:pPr>
        <w:pStyle w:val="NoSpacing"/>
        <w:rPr>
          <w:noProof/>
          <w:lang w:val="en-GB" w:eastAsia="en-GB"/>
        </w:rPr>
      </w:pPr>
    </w:p>
    <w:p w14:paraId="757B8F17" w14:textId="582244F4" w:rsidR="00E81825" w:rsidRDefault="00E81825" w:rsidP="00D761A6">
      <w:pPr>
        <w:pStyle w:val="NoSpacing"/>
        <w:rPr>
          <w:noProof/>
          <w:lang w:val="en-GB" w:eastAsia="en-GB"/>
        </w:rPr>
      </w:pPr>
    </w:p>
    <w:p w14:paraId="3C203E2A" w14:textId="3BFDB4B0" w:rsidR="00E81825" w:rsidRDefault="00E81825" w:rsidP="00D761A6">
      <w:pPr>
        <w:pStyle w:val="NoSpacing"/>
        <w:rPr>
          <w:noProof/>
          <w:lang w:val="en-GB" w:eastAsia="en-GB"/>
        </w:rPr>
      </w:pPr>
    </w:p>
    <w:p w14:paraId="0F099F34" w14:textId="77777777" w:rsidR="00E81825" w:rsidRDefault="00E81825" w:rsidP="00D761A6">
      <w:pPr>
        <w:pStyle w:val="NoSpacing"/>
        <w:rPr>
          <w:u w:val="single"/>
          <w:lang w:val="en-GB"/>
        </w:rPr>
      </w:pPr>
    </w:p>
    <w:p w14:paraId="2AD0CBE9" w14:textId="2E53D44C" w:rsidR="005D7FE8" w:rsidRDefault="00E81825" w:rsidP="00D761A6">
      <w:pPr>
        <w:pStyle w:val="NoSpacing"/>
        <w:rPr>
          <w:u w:val="single"/>
          <w:lang w:val="en-GB"/>
        </w:rPr>
      </w:pPr>
      <w:r>
        <w:rPr>
          <w:noProof/>
        </w:rPr>
        <w:drawing>
          <wp:anchor distT="0" distB="0" distL="114300" distR="114300" simplePos="0" relativeHeight="251661312" behindDoc="0" locked="0" layoutInCell="1" allowOverlap="1" wp14:anchorId="68C95788" wp14:editId="4CE0A237">
            <wp:simplePos x="0" y="0"/>
            <wp:positionH relativeFrom="column">
              <wp:posOffset>539115</wp:posOffset>
            </wp:positionH>
            <wp:positionV relativeFrom="paragraph">
              <wp:posOffset>1234440</wp:posOffset>
            </wp:positionV>
            <wp:extent cx="4814570" cy="1569720"/>
            <wp:effectExtent l="0" t="0" r="5080" b="0"/>
            <wp:wrapThrough wrapText="bothSides">
              <wp:wrapPolygon edited="0">
                <wp:start x="0" y="0"/>
                <wp:lineTo x="0" y="21233"/>
                <wp:lineTo x="21537" y="21233"/>
                <wp:lineTo x="2153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1993" r="251" b="-1"/>
                    <a:stretch/>
                  </pic:blipFill>
                  <pic:spPr bwMode="auto">
                    <a:xfrm>
                      <a:off x="0" y="0"/>
                      <a:ext cx="4814570" cy="156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033336" w14:textId="0F7C4AF2" w:rsidR="008B6176" w:rsidRPr="008B6176" w:rsidRDefault="008B6176" w:rsidP="00D761A6">
      <w:pPr>
        <w:pStyle w:val="NoSpacing"/>
        <w:rPr>
          <w:u w:val="single"/>
        </w:rPr>
      </w:pPr>
      <w:r w:rsidRPr="008B6176">
        <w:rPr>
          <w:u w:val="single"/>
        </w:rPr>
        <w:lastRenderedPageBreak/>
        <w:t xml:space="preserve">What does Science education look like in the EYFS? </w:t>
      </w:r>
    </w:p>
    <w:p w14:paraId="5F92452B" w14:textId="77777777" w:rsidR="008B6176" w:rsidRDefault="008B6176" w:rsidP="00D761A6">
      <w:pPr>
        <w:pStyle w:val="NoSpacing"/>
      </w:pPr>
    </w:p>
    <w:p w14:paraId="4238F46B" w14:textId="0EAF2251" w:rsidR="008B6176" w:rsidRDefault="008B6176" w:rsidP="00D761A6">
      <w:pPr>
        <w:pStyle w:val="NoSpacing"/>
      </w:pPr>
      <w:r>
        <w:t xml:space="preserve">Science is taught in Reception class as an integral part of the topic work covered during the year. Key scientific aspects are related to the pupils’ learning in accordance </w:t>
      </w:r>
      <w:r w:rsidR="00982221">
        <w:t>with</w:t>
      </w:r>
      <w:r>
        <w:t xml:space="preserve"> the objectives set out in the Early Learning Goals (ELGs) which underpin the curriculum planning for pupils aged three to five. </w:t>
      </w:r>
    </w:p>
    <w:p w14:paraId="2BB59341" w14:textId="77777777" w:rsidR="008B6176" w:rsidRPr="00D761A6" w:rsidRDefault="008B6176" w:rsidP="00D761A6">
      <w:pPr>
        <w:pStyle w:val="NoSpacing"/>
        <w:rPr>
          <w:u w:val="single"/>
          <w:lang w:val="en-GB"/>
        </w:rPr>
      </w:pPr>
    </w:p>
    <w:p w14:paraId="53C8C8C5" w14:textId="77777777" w:rsidR="00982221" w:rsidRDefault="00982221" w:rsidP="00D761A6">
      <w:pPr>
        <w:pStyle w:val="NoSpacing"/>
        <w:rPr>
          <w:u w:val="single"/>
        </w:rPr>
      </w:pPr>
    </w:p>
    <w:p w14:paraId="59A9DB23" w14:textId="6FC42B94" w:rsidR="008B6176" w:rsidRDefault="008B6176" w:rsidP="00D761A6">
      <w:pPr>
        <w:pStyle w:val="NoSpacing"/>
        <w:rPr>
          <w:u w:val="single"/>
        </w:rPr>
      </w:pPr>
      <w:r w:rsidRPr="008B6176">
        <w:rPr>
          <w:u w:val="single"/>
        </w:rPr>
        <w:t xml:space="preserve">What does Science Education look like in Key Stage 1? </w:t>
      </w:r>
    </w:p>
    <w:p w14:paraId="53870472" w14:textId="77777777" w:rsidR="008B6176" w:rsidRPr="008B6176" w:rsidRDefault="008B6176" w:rsidP="00D761A6">
      <w:pPr>
        <w:pStyle w:val="NoSpacing"/>
        <w:rPr>
          <w:u w:val="single"/>
        </w:rPr>
      </w:pPr>
    </w:p>
    <w:p w14:paraId="295A58C4" w14:textId="1F37DAFB" w:rsidR="008B6176" w:rsidRDefault="008B6176" w:rsidP="00D761A6">
      <w:pPr>
        <w:pStyle w:val="NoSpacing"/>
      </w:pPr>
      <w:r>
        <w:t xml:space="preserve">During Year 1 and Year 2, pupils are taught to use the following practical scientific methods, </w:t>
      </w:r>
      <w:r w:rsidR="00982221">
        <w:t>processes,</w:t>
      </w:r>
      <w:r>
        <w:t xml:space="preserve"> and skills through the teaching of the programme of study content: </w:t>
      </w:r>
    </w:p>
    <w:p w14:paraId="2E959559" w14:textId="77777777" w:rsidR="00CC06FF" w:rsidRDefault="00CC06FF" w:rsidP="00D761A6">
      <w:pPr>
        <w:pStyle w:val="NoSpacing"/>
      </w:pPr>
    </w:p>
    <w:p w14:paraId="0C0AFAFD" w14:textId="2621AC7D" w:rsidR="008B6176" w:rsidRDefault="008B6176" w:rsidP="00D761A6">
      <w:pPr>
        <w:pStyle w:val="NoSpacing"/>
      </w:pPr>
      <w:r>
        <w:t xml:space="preserve">• </w:t>
      </w:r>
      <w:r w:rsidR="002E4A40">
        <w:t>A</w:t>
      </w:r>
      <w:r>
        <w:t xml:space="preserve">sking simple questions and recognising that they can be answered in different ways </w:t>
      </w:r>
    </w:p>
    <w:p w14:paraId="159833A8" w14:textId="42006520" w:rsidR="008B6176" w:rsidRDefault="008B6176" w:rsidP="00D761A6">
      <w:pPr>
        <w:pStyle w:val="NoSpacing"/>
      </w:pPr>
      <w:r>
        <w:t xml:space="preserve">• </w:t>
      </w:r>
      <w:r w:rsidR="002E4A40">
        <w:t>O</w:t>
      </w:r>
      <w:r>
        <w:t xml:space="preserve">bserving closely, using simple equipment </w:t>
      </w:r>
    </w:p>
    <w:p w14:paraId="775DAB7B" w14:textId="080B17B7" w:rsidR="008B6176" w:rsidRDefault="008B6176" w:rsidP="00D761A6">
      <w:pPr>
        <w:pStyle w:val="NoSpacing"/>
      </w:pPr>
      <w:r>
        <w:t xml:space="preserve">• </w:t>
      </w:r>
      <w:r w:rsidR="002E4A40">
        <w:t>P</w:t>
      </w:r>
      <w:r>
        <w:t xml:space="preserve">erforming simple tests </w:t>
      </w:r>
    </w:p>
    <w:p w14:paraId="12DAE4AF" w14:textId="173CD89C" w:rsidR="008B6176" w:rsidRDefault="008B6176" w:rsidP="00D761A6">
      <w:pPr>
        <w:pStyle w:val="NoSpacing"/>
      </w:pPr>
      <w:r>
        <w:t xml:space="preserve">• </w:t>
      </w:r>
      <w:r w:rsidR="002E4A40">
        <w:t>I</w:t>
      </w:r>
      <w:r>
        <w:t xml:space="preserve">dentifying and classifying </w:t>
      </w:r>
    </w:p>
    <w:p w14:paraId="4394C144" w14:textId="25F00DA2" w:rsidR="008B6176" w:rsidRDefault="008B6176" w:rsidP="00D761A6">
      <w:pPr>
        <w:pStyle w:val="NoSpacing"/>
      </w:pPr>
      <w:r>
        <w:t xml:space="preserve">• </w:t>
      </w:r>
      <w:r w:rsidR="002E4A40">
        <w:t>U</w:t>
      </w:r>
      <w:r>
        <w:t xml:space="preserve">sing their observations and ideas to suggest answers to questions </w:t>
      </w:r>
    </w:p>
    <w:p w14:paraId="0FCE229D" w14:textId="2BA8E453" w:rsidR="00D761A6" w:rsidRDefault="008B6176" w:rsidP="00D761A6">
      <w:pPr>
        <w:pStyle w:val="NoSpacing"/>
        <w:rPr>
          <w:u w:val="single"/>
          <w:lang w:val="en-GB"/>
        </w:rPr>
      </w:pPr>
      <w:r>
        <w:t xml:space="preserve">• </w:t>
      </w:r>
      <w:r w:rsidR="002E4A40">
        <w:t>G</w:t>
      </w:r>
      <w:r>
        <w:t>athering and recording data to help in answering questions.</w:t>
      </w:r>
    </w:p>
    <w:p w14:paraId="082D1665" w14:textId="44C0DA63" w:rsidR="008B6176" w:rsidRDefault="008B6176" w:rsidP="002E4A40">
      <w:pPr>
        <w:rPr>
          <w:b/>
          <w:u w:val="single"/>
          <w:lang w:val="en-GB"/>
        </w:rPr>
      </w:pPr>
    </w:p>
    <w:p w14:paraId="7029D1FF" w14:textId="77777777" w:rsidR="008B6176" w:rsidRPr="008B6176" w:rsidRDefault="008B6176" w:rsidP="008B6176">
      <w:pPr>
        <w:rPr>
          <w:u w:val="single"/>
        </w:rPr>
      </w:pPr>
      <w:r w:rsidRPr="008B6176">
        <w:rPr>
          <w:u w:val="single"/>
        </w:rPr>
        <w:t xml:space="preserve">What does Science Education look like in Key Stage 2? </w:t>
      </w:r>
    </w:p>
    <w:p w14:paraId="77BEDC40" w14:textId="77777777" w:rsidR="00CC06FF" w:rsidRDefault="008B6176" w:rsidP="008B6176">
      <w:r>
        <w:t xml:space="preserve">In Lower Key Stage 2 (LKS2 – years 3 and 4), pupils are taught to use the following practical scientific methods, processes and skills through the teaching of the program of study content: </w:t>
      </w:r>
    </w:p>
    <w:p w14:paraId="7A4DA5DE" w14:textId="47F3AD46" w:rsidR="00CC06FF" w:rsidRDefault="008B6176" w:rsidP="008B6176">
      <w:r>
        <w:t xml:space="preserve">• </w:t>
      </w:r>
      <w:r w:rsidR="002E4A40">
        <w:t>A</w:t>
      </w:r>
      <w:r>
        <w:t xml:space="preserve">sking relevant questions and using different types of scientific enquiries to answer them </w:t>
      </w:r>
    </w:p>
    <w:p w14:paraId="5DDE6CA4" w14:textId="61149DE9" w:rsidR="00CC06FF" w:rsidRDefault="008B6176" w:rsidP="008B6176">
      <w:r>
        <w:t xml:space="preserve">• </w:t>
      </w:r>
      <w:r w:rsidR="002E4A40">
        <w:t>S</w:t>
      </w:r>
      <w:r>
        <w:t xml:space="preserve">etting up simple practical enquiries, comparative and fair tests </w:t>
      </w:r>
    </w:p>
    <w:p w14:paraId="07920DE3" w14:textId="284D8CD7" w:rsidR="00CC06FF" w:rsidRDefault="008B6176" w:rsidP="008B6176">
      <w:r>
        <w:t xml:space="preserve">• </w:t>
      </w:r>
      <w:r w:rsidR="002E4A40">
        <w:t>M</w:t>
      </w:r>
      <w:r>
        <w:t xml:space="preserve">aking systematic and careful observations and, where appropriate, taking accurate measurements using standard units, using a range of equipment, including thermometers and data loggers </w:t>
      </w:r>
    </w:p>
    <w:p w14:paraId="6117708D" w14:textId="3B0D6925" w:rsidR="00CC06FF" w:rsidRDefault="008B6176" w:rsidP="008B6176">
      <w:r>
        <w:t xml:space="preserve">• </w:t>
      </w:r>
      <w:r w:rsidR="002E4A40">
        <w:t>G</w:t>
      </w:r>
      <w:r>
        <w:t>athering, recording, classifying and presenting data in a variety of ways to help in answering questions</w:t>
      </w:r>
    </w:p>
    <w:p w14:paraId="1CF3BD24" w14:textId="4504D285" w:rsidR="00CC06FF" w:rsidRDefault="008B6176" w:rsidP="008B6176">
      <w:r>
        <w:t xml:space="preserve"> • </w:t>
      </w:r>
      <w:r w:rsidR="002E4A40">
        <w:t>R</w:t>
      </w:r>
      <w:r>
        <w:t xml:space="preserve">ecording findings using simple scientific language, drawings, labelled diagrams, keys, bar charts, and tables </w:t>
      </w:r>
    </w:p>
    <w:p w14:paraId="50CB7AA7" w14:textId="42810E90" w:rsidR="00CC06FF" w:rsidRDefault="008B6176" w:rsidP="008B6176">
      <w:r>
        <w:t xml:space="preserve">• </w:t>
      </w:r>
      <w:r w:rsidR="002E4A40">
        <w:t>R</w:t>
      </w:r>
      <w:r>
        <w:t xml:space="preserve">eporting on findings from enquiries, including oral and written explanations, displays or presentations of results and conclusions </w:t>
      </w:r>
    </w:p>
    <w:p w14:paraId="49A64C7B" w14:textId="056A08A2" w:rsidR="00CC06FF" w:rsidRDefault="008B6176" w:rsidP="008B6176">
      <w:r>
        <w:t xml:space="preserve">• </w:t>
      </w:r>
      <w:r w:rsidR="002E4A40">
        <w:t>U</w:t>
      </w:r>
      <w:r>
        <w:t xml:space="preserve">sing results to draw simple conclusions, make predictions for new values, suggest improvements and raise further questions </w:t>
      </w:r>
    </w:p>
    <w:p w14:paraId="66718AA5" w14:textId="76F4695B" w:rsidR="00CC06FF" w:rsidRDefault="008B6176" w:rsidP="008B6176">
      <w:r>
        <w:t xml:space="preserve">• </w:t>
      </w:r>
      <w:r w:rsidR="002E4A40">
        <w:t>I</w:t>
      </w:r>
      <w:r>
        <w:t>dentifying differences, similarities or changes related to simple scientific ideas and processes</w:t>
      </w:r>
    </w:p>
    <w:p w14:paraId="3586DC8F" w14:textId="12B86E40" w:rsidR="008B6176" w:rsidRDefault="008B6176" w:rsidP="008B6176">
      <w:r>
        <w:t xml:space="preserve">• </w:t>
      </w:r>
      <w:r w:rsidR="002E4A40">
        <w:t>U</w:t>
      </w:r>
      <w:r>
        <w:t>sing straightforward scientific evidence to answer questions or to support their findings.</w:t>
      </w:r>
    </w:p>
    <w:p w14:paraId="015B36FE" w14:textId="77777777" w:rsidR="00CC06FF" w:rsidRDefault="00CC06FF" w:rsidP="008B6176">
      <w:pPr>
        <w:rPr>
          <w:b/>
          <w:u w:val="single"/>
          <w:lang w:val="en-GB"/>
        </w:rPr>
      </w:pPr>
    </w:p>
    <w:p w14:paraId="6B6029A6" w14:textId="294DA636" w:rsidR="00CC06FF" w:rsidRDefault="00CC06FF" w:rsidP="00CC06FF">
      <w:r>
        <w:lastRenderedPageBreak/>
        <w:t xml:space="preserve">In Upper Key Stage 2 (UKS2 – years 5 and 6), pupils are taught to use the following practical scientific methods, processes and skills through the teaching of the programme of study content: </w:t>
      </w:r>
    </w:p>
    <w:p w14:paraId="78781A1C" w14:textId="3058C4B3" w:rsidR="00CC06FF" w:rsidRDefault="00CC06FF" w:rsidP="00CC06FF">
      <w:r>
        <w:t xml:space="preserve">• </w:t>
      </w:r>
      <w:r w:rsidR="002E4A40">
        <w:t>P</w:t>
      </w:r>
      <w:r>
        <w:t xml:space="preserve">lanning different types of scientific enquiries to answer questions, including recognising and controlling variables where necessary </w:t>
      </w:r>
    </w:p>
    <w:p w14:paraId="23537F12" w14:textId="140A32E8" w:rsidR="00CC06FF" w:rsidRDefault="00CC06FF" w:rsidP="00CC06FF">
      <w:r>
        <w:t xml:space="preserve">• </w:t>
      </w:r>
      <w:r w:rsidR="002E4A40">
        <w:t>T</w:t>
      </w:r>
      <w:r>
        <w:t xml:space="preserve">aking measurements, using a range of scientific equipment, with increasing accuracy and precision, taking repeat readings when appropriate </w:t>
      </w:r>
    </w:p>
    <w:p w14:paraId="607C122D" w14:textId="166DD321" w:rsidR="00CC06FF" w:rsidRDefault="00CC06FF" w:rsidP="00CC06FF">
      <w:r>
        <w:t xml:space="preserve">• </w:t>
      </w:r>
      <w:r w:rsidR="002E4A40">
        <w:t>R</w:t>
      </w:r>
      <w:r>
        <w:t xml:space="preserve">ecording data and results of increasing complexity using scientific diagrams and labels, classification keys, tables, scatter graphs, bar and line graphs </w:t>
      </w:r>
    </w:p>
    <w:p w14:paraId="258719CE" w14:textId="2C916835" w:rsidR="00CC06FF" w:rsidRDefault="00CC06FF" w:rsidP="00CC06FF">
      <w:r>
        <w:t xml:space="preserve">• </w:t>
      </w:r>
      <w:r w:rsidR="002E4A40">
        <w:t>U</w:t>
      </w:r>
      <w:r>
        <w:t xml:space="preserve">sing test results to make predictions to set up further comparative and fair tests </w:t>
      </w:r>
    </w:p>
    <w:p w14:paraId="50EEEDE4" w14:textId="7434D99C" w:rsidR="00CC06FF" w:rsidRDefault="00CC06FF" w:rsidP="00CC06FF">
      <w:r>
        <w:t xml:space="preserve">• </w:t>
      </w:r>
      <w:r w:rsidR="002E4A40">
        <w:t>R</w:t>
      </w:r>
      <w:r>
        <w:t xml:space="preserve">eporting and presenting findings from enquiries, including conclusions, causal relationships and explanations of and a degree of trust in results, in oral and written forms such as displays and other presentations </w:t>
      </w:r>
    </w:p>
    <w:p w14:paraId="2A943350" w14:textId="02E06C2A" w:rsidR="008B6176" w:rsidRDefault="00CC06FF" w:rsidP="004B3978">
      <w:pPr>
        <w:rPr>
          <w:b/>
          <w:u w:val="single"/>
          <w:lang w:val="en-GB"/>
        </w:rPr>
      </w:pPr>
      <w:r>
        <w:t xml:space="preserve">• </w:t>
      </w:r>
      <w:r w:rsidR="002E4A40">
        <w:t>I</w:t>
      </w:r>
      <w:r>
        <w:t>dentifying scientific evidence that has been used to support or refute ideas or arguments.</w:t>
      </w:r>
    </w:p>
    <w:p w14:paraId="41E3A6FC" w14:textId="77777777" w:rsidR="004B3978" w:rsidRDefault="004B3978" w:rsidP="004B3978">
      <w:pPr>
        <w:rPr>
          <w:b/>
          <w:u w:val="single"/>
          <w:lang w:val="en-GB"/>
        </w:rPr>
      </w:pPr>
    </w:p>
    <w:p w14:paraId="64542698" w14:textId="0C8F115D" w:rsidR="00BC0E32" w:rsidRPr="00BC0E32" w:rsidRDefault="00BC0E32" w:rsidP="00BC0E32">
      <w:pPr>
        <w:jc w:val="center"/>
        <w:rPr>
          <w:b/>
          <w:u w:val="single"/>
          <w:lang w:val="en-GB"/>
        </w:rPr>
      </w:pPr>
      <w:r>
        <w:rPr>
          <w:b/>
          <w:u w:val="single"/>
          <w:lang w:val="en-GB"/>
        </w:rPr>
        <w:t>Knowledge acquired in each year group</w:t>
      </w:r>
    </w:p>
    <w:p w14:paraId="6F296C88" w14:textId="32B98AFB" w:rsidR="00BC0E32" w:rsidRPr="008F70F8" w:rsidRDefault="00BC0E32" w:rsidP="00BC0E32">
      <w:pPr>
        <w:rPr>
          <w:b/>
          <w:sz w:val="32"/>
          <w:szCs w:val="32"/>
          <w:u w:val="single"/>
          <w:lang w:val="en-GB"/>
        </w:rPr>
      </w:pPr>
      <w:r w:rsidRPr="008F70F8">
        <w:rPr>
          <w:b/>
          <w:sz w:val="32"/>
          <w:szCs w:val="32"/>
          <w:u w:val="single"/>
          <w:lang w:val="en-GB"/>
        </w:rPr>
        <w:t>Year 1</w:t>
      </w:r>
    </w:p>
    <w:p w14:paraId="76BB8E65" w14:textId="77777777" w:rsidR="00BB459C" w:rsidRDefault="008F70F8" w:rsidP="00BC0E32">
      <w:pPr>
        <w:rPr>
          <w:b/>
          <w:lang w:val="en-GB"/>
        </w:rPr>
      </w:pPr>
      <w:r>
        <w:rPr>
          <w:noProof/>
          <w:lang w:val="en-GB" w:eastAsia="en-GB"/>
        </w:rPr>
        <w:drawing>
          <wp:inline distT="0" distB="0" distL="0" distR="0" wp14:anchorId="45070ED5" wp14:editId="0F2E6BEF">
            <wp:extent cx="4886065" cy="625928"/>
            <wp:effectExtent l="0" t="0" r="0" b="317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a:stretch>
                      <a:fillRect/>
                    </a:stretch>
                  </pic:blipFill>
                  <pic:spPr>
                    <a:xfrm>
                      <a:off x="0" y="0"/>
                      <a:ext cx="5071923" cy="649737"/>
                    </a:xfrm>
                    <a:prstGeom prst="rect">
                      <a:avLst/>
                    </a:prstGeom>
                  </pic:spPr>
                </pic:pic>
              </a:graphicData>
            </a:graphic>
          </wp:inline>
        </w:drawing>
      </w:r>
      <w:r>
        <w:rPr>
          <w:noProof/>
          <w:lang w:val="en-GB" w:eastAsia="en-GB"/>
        </w:rPr>
        <w:drawing>
          <wp:inline distT="0" distB="0" distL="0" distR="0" wp14:anchorId="690DAE49" wp14:editId="50566715">
            <wp:extent cx="4865535" cy="5660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9971" cy="609619"/>
                    </a:xfrm>
                    <a:prstGeom prst="rect">
                      <a:avLst/>
                    </a:prstGeom>
                  </pic:spPr>
                </pic:pic>
              </a:graphicData>
            </a:graphic>
          </wp:inline>
        </w:drawing>
      </w:r>
      <w:r>
        <w:rPr>
          <w:noProof/>
          <w:lang w:val="en-GB" w:eastAsia="en-GB"/>
        </w:rPr>
        <w:drawing>
          <wp:inline distT="0" distB="0" distL="0" distR="0" wp14:anchorId="54239FDF" wp14:editId="702FB22E">
            <wp:extent cx="4837346" cy="429986"/>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1306" cy="459671"/>
                    </a:xfrm>
                    <a:prstGeom prst="rect">
                      <a:avLst/>
                    </a:prstGeom>
                  </pic:spPr>
                </pic:pic>
              </a:graphicData>
            </a:graphic>
          </wp:inline>
        </w:drawing>
      </w:r>
      <w:r>
        <w:rPr>
          <w:noProof/>
          <w:lang w:val="en-GB" w:eastAsia="en-GB"/>
        </w:rPr>
        <w:lastRenderedPageBreak/>
        <w:drawing>
          <wp:inline distT="0" distB="0" distL="0" distR="0" wp14:anchorId="03555D3C" wp14:editId="26B7546E">
            <wp:extent cx="4827814" cy="2083584"/>
            <wp:effectExtent l="0" t="0" r="0" b="0"/>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pic:nvPicPr>
                  <pic:blipFill>
                    <a:blip r:embed="rId14"/>
                    <a:stretch>
                      <a:fillRect/>
                    </a:stretch>
                  </pic:blipFill>
                  <pic:spPr>
                    <a:xfrm>
                      <a:off x="0" y="0"/>
                      <a:ext cx="4906221" cy="2117423"/>
                    </a:xfrm>
                    <a:prstGeom prst="rect">
                      <a:avLst/>
                    </a:prstGeom>
                  </pic:spPr>
                </pic:pic>
              </a:graphicData>
            </a:graphic>
          </wp:inline>
        </w:drawing>
      </w:r>
      <w:r>
        <w:rPr>
          <w:noProof/>
          <w:lang w:val="en-GB" w:eastAsia="en-GB"/>
        </w:rPr>
        <w:drawing>
          <wp:inline distT="0" distB="0" distL="0" distR="0" wp14:anchorId="32645685" wp14:editId="62A624E0">
            <wp:extent cx="4849586" cy="1084024"/>
            <wp:effectExtent l="0" t="0" r="8255" b="190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4901954" cy="1095730"/>
                    </a:xfrm>
                    <a:prstGeom prst="rect">
                      <a:avLst/>
                    </a:prstGeom>
                  </pic:spPr>
                </pic:pic>
              </a:graphicData>
            </a:graphic>
          </wp:inline>
        </w:drawing>
      </w:r>
    </w:p>
    <w:p w14:paraId="43DCA2E7" w14:textId="77777777" w:rsidR="00BB459C" w:rsidRDefault="00BB459C" w:rsidP="00BC0E32">
      <w:pPr>
        <w:rPr>
          <w:b/>
          <w:lang w:val="en-GB"/>
        </w:rPr>
      </w:pPr>
    </w:p>
    <w:p w14:paraId="217B84A8" w14:textId="77777777" w:rsidR="0049570A" w:rsidRDefault="0049570A" w:rsidP="00BC0E32">
      <w:pPr>
        <w:rPr>
          <w:b/>
          <w:sz w:val="28"/>
          <w:szCs w:val="28"/>
          <w:u w:val="single"/>
          <w:lang w:val="en-GB"/>
        </w:rPr>
      </w:pPr>
    </w:p>
    <w:p w14:paraId="33D3C181" w14:textId="1A9CF208" w:rsidR="00BC0E32" w:rsidRPr="00BB459C" w:rsidRDefault="00BC0E32" w:rsidP="00BC0E32">
      <w:pPr>
        <w:rPr>
          <w:b/>
          <w:sz w:val="28"/>
          <w:szCs w:val="28"/>
          <w:u w:val="single"/>
          <w:lang w:val="en-GB"/>
        </w:rPr>
      </w:pPr>
      <w:r w:rsidRPr="00BB459C">
        <w:rPr>
          <w:b/>
          <w:sz w:val="28"/>
          <w:szCs w:val="28"/>
          <w:u w:val="single"/>
          <w:lang w:val="en-GB"/>
        </w:rPr>
        <w:t>Year 2</w:t>
      </w:r>
    </w:p>
    <w:p w14:paraId="05C5771E" w14:textId="3D2DFCCE" w:rsidR="00BC0E32" w:rsidRDefault="00BB459C" w:rsidP="00BC0E32">
      <w:pPr>
        <w:rPr>
          <w:b/>
          <w:lang w:val="en-GB"/>
        </w:rPr>
      </w:pPr>
      <w:r>
        <w:rPr>
          <w:noProof/>
          <w:lang w:val="en-GB" w:eastAsia="en-GB"/>
        </w:rPr>
        <w:drawing>
          <wp:inline distT="0" distB="0" distL="0" distR="0" wp14:anchorId="75DFE51D" wp14:editId="1E9C4F13">
            <wp:extent cx="4973031" cy="3358243"/>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6"/>
                    <a:stretch>
                      <a:fillRect/>
                    </a:stretch>
                  </pic:blipFill>
                  <pic:spPr>
                    <a:xfrm>
                      <a:off x="0" y="0"/>
                      <a:ext cx="5064852" cy="3420249"/>
                    </a:xfrm>
                    <a:prstGeom prst="rect">
                      <a:avLst/>
                    </a:prstGeom>
                  </pic:spPr>
                </pic:pic>
              </a:graphicData>
            </a:graphic>
          </wp:inline>
        </w:drawing>
      </w:r>
    </w:p>
    <w:p w14:paraId="46164E1B" w14:textId="77777777" w:rsidR="002E4A40" w:rsidRDefault="002E4A40" w:rsidP="00BC0E32">
      <w:pPr>
        <w:rPr>
          <w:b/>
          <w:lang w:val="en-GB"/>
        </w:rPr>
      </w:pPr>
    </w:p>
    <w:p w14:paraId="603B5ED0" w14:textId="76A22946" w:rsidR="00BC0E32" w:rsidRPr="00BB459C" w:rsidRDefault="00BC0E32" w:rsidP="00BC0E32">
      <w:pPr>
        <w:rPr>
          <w:b/>
          <w:sz w:val="28"/>
          <w:szCs w:val="28"/>
          <w:u w:val="single"/>
          <w:lang w:val="en-GB"/>
        </w:rPr>
      </w:pPr>
      <w:r w:rsidRPr="00BB459C">
        <w:rPr>
          <w:b/>
          <w:sz w:val="28"/>
          <w:szCs w:val="28"/>
          <w:u w:val="single"/>
          <w:lang w:val="en-GB"/>
        </w:rPr>
        <w:lastRenderedPageBreak/>
        <w:t>Year 3</w:t>
      </w:r>
    </w:p>
    <w:p w14:paraId="05BE5C34" w14:textId="6B14DAA1" w:rsidR="00BC0E32" w:rsidRPr="004D6DA1" w:rsidRDefault="00BB459C" w:rsidP="00BC0E32">
      <w:pPr>
        <w:rPr>
          <w:b/>
          <w:lang w:val="en-GB"/>
        </w:rPr>
      </w:pPr>
      <w:r>
        <w:rPr>
          <w:noProof/>
          <w:lang w:val="en-GB" w:eastAsia="en-GB"/>
        </w:rPr>
        <w:drawing>
          <wp:inline distT="0" distB="0" distL="0" distR="0" wp14:anchorId="2C133266" wp14:editId="2CAD3BA2">
            <wp:extent cx="4833257" cy="4145473"/>
            <wp:effectExtent l="0" t="0" r="5715" b="762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7"/>
                    <a:stretch>
                      <a:fillRect/>
                    </a:stretch>
                  </pic:blipFill>
                  <pic:spPr>
                    <a:xfrm>
                      <a:off x="0" y="0"/>
                      <a:ext cx="4871726" cy="4178468"/>
                    </a:xfrm>
                    <a:prstGeom prst="rect">
                      <a:avLst/>
                    </a:prstGeom>
                  </pic:spPr>
                </pic:pic>
              </a:graphicData>
            </a:graphic>
          </wp:inline>
        </w:drawing>
      </w:r>
      <w:r>
        <w:rPr>
          <w:noProof/>
          <w:lang w:val="en-GB" w:eastAsia="en-GB"/>
        </w:rPr>
        <w:drawing>
          <wp:inline distT="0" distB="0" distL="0" distR="0" wp14:anchorId="1A143912" wp14:editId="1FA9FB89">
            <wp:extent cx="4826052" cy="1061357"/>
            <wp:effectExtent l="0" t="0" r="0" b="5715"/>
            <wp:docPr id="12" name="Picture 1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10;&#10;Description automatically generated with medium confidence"/>
                    <pic:cNvPicPr/>
                  </pic:nvPicPr>
                  <pic:blipFill>
                    <a:blip r:embed="rId18"/>
                    <a:stretch>
                      <a:fillRect/>
                    </a:stretch>
                  </pic:blipFill>
                  <pic:spPr>
                    <a:xfrm>
                      <a:off x="0" y="0"/>
                      <a:ext cx="4974383" cy="1093978"/>
                    </a:xfrm>
                    <a:prstGeom prst="rect">
                      <a:avLst/>
                    </a:prstGeom>
                  </pic:spPr>
                </pic:pic>
              </a:graphicData>
            </a:graphic>
          </wp:inline>
        </w:drawing>
      </w:r>
    </w:p>
    <w:p w14:paraId="26AA800D" w14:textId="77777777" w:rsidR="004B3978" w:rsidRDefault="004B3978" w:rsidP="00BC0E32">
      <w:pPr>
        <w:rPr>
          <w:b/>
          <w:sz w:val="28"/>
          <w:szCs w:val="28"/>
          <w:u w:val="single"/>
          <w:lang w:val="en-GB"/>
        </w:rPr>
      </w:pPr>
    </w:p>
    <w:p w14:paraId="389AC21F" w14:textId="77777777" w:rsidR="004B3978" w:rsidRDefault="004B3978" w:rsidP="00BC0E32">
      <w:pPr>
        <w:rPr>
          <w:b/>
          <w:sz w:val="28"/>
          <w:szCs w:val="28"/>
          <w:u w:val="single"/>
          <w:lang w:val="en-GB"/>
        </w:rPr>
      </w:pPr>
    </w:p>
    <w:p w14:paraId="785E7EFF" w14:textId="77777777" w:rsidR="004B3978" w:rsidRDefault="004B3978" w:rsidP="00BC0E32">
      <w:pPr>
        <w:rPr>
          <w:b/>
          <w:sz w:val="28"/>
          <w:szCs w:val="28"/>
          <w:u w:val="single"/>
          <w:lang w:val="en-GB"/>
        </w:rPr>
      </w:pPr>
    </w:p>
    <w:p w14:paraId="5C1FAB94" w14:textId="77777777" w:rsidR="004B3978" w:rsidRDefault="004B3978" w:rsidP="00BC0E32">
      <w:pPr>
        <w:rPr>
          <w:b/>
          <w:sz w:val="28"/>
          <w:szCs w:val="28"/>
          <w:u w:val="single"/>
          <w:lang w:val="en-GB"/>
        </w:rPr>
      </w:pPr>
    </w:p>
    <w:p w14:paraId="7642EB9F" w14:textId="77777777" w:rsidR="004B3978" w:rsidRDefault="004B3978" w:rsidP="00BC0E32">
      <w:pPr>
        <w:rPr>
          <w:b/>
          <w:sz w:val="28"/>
          <w:szCs w:val="28"/>
          <w:u w:val="single"/>
          <w:lang w:val="en-GB"/>
        </w:rPr>
      </w:pPr>
    </w:p>
    <w:p w14:paraId="064CDB23" w14:textId="77777777" w:rsidR="004B3978" w:rsidRDefault="004B3978" w:rsidP="00BC0E32">
      <w:pPr>
        <w:rPr>
          <w:b/>
          <w:sz w:val="28"/>
          <w:szCs w:val="28"/>
          <w:u w:val="single"/>
          <w:lang w:val="en-GB"/>
        </w:rPr>
      </w:pPr>
    </w:p>
    <w:p w14:paraId="3218977D" w14:textId="77777777" w:rsidR="004B3978" w:rsidRDefault="004B3978" w:rsidP="00BC0E32">
      <w:pPr>
        <w:rPr>
          <w:b/>
          <w:sz w:val="28"/>
          <w:szCs w:val="28"/>
          <w:u w:val="single"/>
          <w:lang w:val="en-GB"/>
        </w:rPr>
      </w:pPr>
    </w:p>
    <w:p w14:paraId="09EF12FB" w14:textId="5A831DD5" w:rsidR="00BC0E32" w:rsidRDefault="00BC0E32" w:rsidP="00BC0E32">
      <w:pPr>
        <w:rPr>
          <w:b/>
          <w:sz w:val="28"/>
          <w:szCs w:val="28"/>
          <w:u w:val="single"/>
          <w:lang w:val="en-GB"/>
        </w:rPr>
      </w:pPr>
      <w:r w:rsidRPr="00BB459C">
        <w:rPr>
          <w:b/>
          <w:sz w:val="28"/>
          <w:szCs w:val="28"/>
          <w:u w:val="single"/>
          <w:lang w:val="en-GB"/>
        </w:rPr>
        <w:lastRenderedPageBreak/>
        <w:t>Year 4</w:t>
      </w:r>
    </w:p>
    <w:p w14:paraId="0D1A6627" w14:textId="7372E259" w:rsidR="00BB459C" w:rsidRPr="00BB459C" w:rsidRDefault="005B32A2" w:rsidP="00BC0E32">
      <w:pPr>
        <w:rPr>
          <w:b/>
          <w:sz w:val="28"/>
          <w:szCs w:val="28"/>
          <w:u w:val="single"/>
          <w:lang w:val="en-GB"/>
        </w:rPr>
      </w:pPr>
      <w:r>
        <w:rPr>
          <w:noProof/>
          <w:lang w:val="en-GB" w:eastAsia="en-GB"/>
        </w:rPr>
        <w:drawing>
          <wp:inline distT="0" distB="0" distL="0" distR="0" wp14:anchorId="6589692A" wp14:editId="08164EAD">
            <wp:extent cx="4860471" cy="3653214"/>
            <wp:effectExtent l="0" t="0" r="0" b="4445"/>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10;&#10;Description automatically generated"/>
                    <pic:cNvPicPr/>
                  </pic:nvPicPr>
                  <pic:blipFill>
                    <a:blip r:embed="rId19"/>
                    <a:stretch>
                      <a:fillRect/>
                    </a:stretch>
                  </pic:blipFill>
                  <pic:spPr>
                    <a:xfrm>
                      <a:off x="0" y="0"/>
                      <a:ext cx="4911208" cy="3691349"/>
                    </a:xfrm>
                    <a:prstGeom prst="rect">
                      <a:avLst/>
                    </a:prstGeom>
                  </pic:spPr>
                </pic:pic>
              </a:graphicData>
            </a:graphic>
          </wp:inline>
        </w:drawing>
      </w:r>
      <w:r>
        <w:rPr>
          <w:noProof/>
          <w:lang w:val="en-GB" w:eastAsia="en-GB"/>
        </w:rPr>
        <w:drawing>
          <wp:inline distT="0" distB="0" distL="0" distR="0" wp14:anchorId="196266CC" wp14:editId="4D8F87D1">
            <wp:extent cx="4892240" cy="1360714"/>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60649" cy="1407555"/>
                    </a:xfrm>
                    <a:prstGeom prst="rect">
                      <a:avLst/>
                    </a:prstGeom>
                  </pic:spPr>
                </pic:pic>
              </a:graphicData>
            </a:graphic>
          </wp:inline>
        </w:drawing>
      </w:r>
    </w:p>
    <w:p w14:paraId="2A08B738" w14:textId="77777777" w:rsidR="0049570A" w:rsidRDefault="0049570A" w:rsidP="00BC0E32">
      <w:pPr>
        <w:rPr>
          <w:b/>
          <w:sz w:val="32"/>
          <w:szCs w:val="32"/>
          <w:u w:val="single"/>
          <w:lang w:val="en-GB"/>
        </w:rPr>
      </w:pPr>
    </w:p>
    <w:p w14:paraId="1170B792" w14:textId="77777777" w:rsidR="0049570A" w:rsidRDefault="0049570A" w:rsidP="00BC0E32">
      <w:pPr>
        <w:rPr>
          <w:b/>
          <w:sz w:val="32"/>
          <w:szCs w:val="32"/>
          <w:u w:val="single"/>
          <w:lang w:val="en-GB"/>
        </w:rPr>
      </w:pPr>
    </w:p>
    <w:p w14:paraId="093D7866" w14:textId="77777777" w:rsidR="0049570A" w:rsidRDefault="0049570A" w:rsidP="00BC0E32">
      <w:pPr>
        <w:rPr>
          <w:b/>
          <w:sz w:val="32"/>
          <w:szCs w:val="32"/>
          <w:u w:val="single"/>
          <w:lang w:val="en-GB"/>
        </w:rPr>
      </w:pPr>
    </w:p>
    <w:p w14:paraId="453326BA" w14:textId="77777777" w:rsidR="0049570A" w:rsidRDefault="0049570A" w:rsidP="00BC0E32">
      <w:pPr>
        <w:rPr>
          <w:b/>
          <w:sz w:val="32"/>
          <w:szCs w:val="32"/>
          <w:u w:val="single"/>
          <w:lang w:val="en-GB"/>
        </w:rPr>
      </w:pPr>
    </w:p>
    <w:p w14:paraId="768079B8" w14:textId="77777777" w:rsidR="0049570A" w:rsidRDefault="0049570A" w:rsidP="00BC0E32">
      <w:pPr>
        <w:rPr>
          <w:b/>
          <w:sz w:val="32"/>
          <w:szCs w:val="32"/>
          <w:u w:val="single"/>
          <w:lang w:val="en-GB"/>
        </w:rPr>
      </w:pPr>
    </w:p>
    <w:p w14:paraId="2853B762" w14:textId="77777777" w:rsidR="0049570A" w:rsidRDefault="0049570A" w:rsidP="00BC0E32">
      <w:pPr>
        <w:rPr>
          <w:b/>
          <w:sz w:val="32"/>
          <w:szCs w:val="32"/>
          <w:u w:val="single"/>
          <w:lang w:val="en-GB"/>
        </w:rPr>
      </w:pPr>
    </w:p>
    <w:p w14:paraId="09366CA7" w14:textId="77777777" w:rsidR="0049570A" w:rsidRDefault="0049570A" w:rsidP="00BC0E32">
      <w:pPr>
        <w:rPr>
          <w:b/>
          <w:sz w:val="32"/>
          <w:szCs w:val="32"/>
          <w:u w:val="single"/>
          <w:lang w:val="en-GB"/>
        </w:rPr>
      </w:pPr>
    </w:p>
    <w:p w14:paraId="64BF56DE" w14:textId="07F2F0D4" w:rsidR="00BC0E32" w:rsidRPr="0049570A" w:rsidRDefault="00BC0E32" w:rsidP="00BC0E32">
      <w:pPr>
        <w:rPr>
          <w:b/>
          <w:sz w:val="32"/>
          <w:szCs w:val="32"/>
          <w:u w:val="single"/>
          <w:lang w:val="en-GB"/>
        </w:rPr>
      </w:pPr>
      <w:r w:rsidRPr="0049570A">
        <w:rPr>
          <w:b/>
          <w:sz w:val="32"/>
          <w:szCs w:val="32"/>
          <w:u w:val="single"/>
          <w:lang w:val="en-GB"/>
        </w:rPr>
        <w:lastRenderedPageBreak/>
        <w:t>Year 5</w:t>
      </w:r>
    </w:p>
    <w:p w14:paraId="7E75B066" w14:textId="4BEA383B" w:rsidR="00BC0E32" w:rsidRDefault="005B32A2" w:rsidP="00BC0E32">
      <w:pPr>
        <w:rPr>
          <w:lang w:val="en-GB"/>
        </w:rPr>
      </w:pPr>
      <w:r>
        <w:rPr>
          <w:noProof/>
          <w:lang w:val="en-GB" w:eastAsia="en-GB"/>
        </w:rPr>
        <w:drawing>
          <wp:inline distT="0" distB="0" distL="0" distR="0" wp14:anchorId="40D59108" wp14:editId="4675ABF7">
            <wp:extent cx="5010973" cy="2307771"/>
            <wp:effectExtent l="0" t="0" r="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21"/>
                    <a:stretch>
                      <a:fillRect/>
                    </a:stretch>
                  </pic:blipFill>
                  <pic:spPr>
                    <a:xfrm>
                      <a:off x="0" y="0"/>
                      <a:ext cx="5091927" cy="2345054"/>
                    </a:xfrm>
                    <a:prstGeom prst="rect">
                      <a:avLst/>
                    </a:prstGeom>
                  </pic:spPr>
                </pic:pic>
              </a:graphicData>
            </a:graphic>
          </wp:inline>
        </w:drawing>
      </w:r>
      <w:r>
        <w:rPr>
          <w:noProof/>
          <w:lang w:val="en-GB" w:eastAsia="en-GB"/>
        </w:rPr>
        <w:drawing>
          <wp:inline distT="0" distB="0" distL="0" distR="0" wp14:anchorId="77232EBB" wp14:editId="678287B5">
            <wp:extent cx="4997795" cy="1066800"/>
            <wp:effectExtent l="0" t="0" r="0" b="0"/>
            <wp:docPr id="16" name="Picture 1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10;&#10;Description automatically generated"/>
                    <pic:cNvPicPr/>
                  </pic:nvPicPr>
                  <pic:blipFill>
                    <a:blip r:embed="rId22"/>
                    <a:stretch>
                      <a:fillRect/>
                    </a:stretch>
                  </pic:blipFill>
                  <pic:spPr>
                    <a:xfrm>
                      <a:off x="0" y="0"/>
                      <a:ext cx="5176563" cy="1104959"/>
                    </a:xfrm>
                    <a:prstGeom prst="rect">
                      <a:avLst/>
                    </a:prstGeom>
                  </pic:spPr>
                </pic:pic>
              </a:graphicData>
            </a:graphic>
          </wp:inline>
        </w:drawing>
      </w:r>
    </w:p>
    <w:p w14:paraId="737BFE8E" w14:textId="543F0C6B" w:rsidR="005B32A2" w:rsidRDefault="005B32A2" w:rsidP="00BC0E32">
      <w:pPr>
        <w:rPr>
          <w:lang w:val="en-GB"/>
        </w:rPr>
      </w:pPr>
      <w:r>
        <w:rPr>
          <w:noProof/>
          <w:lang w:val="en-GB" w:eastAsia="en-GB"/>
        </w:rPr>
        <w:drawing>
          <wp:inline distT="0" distB="0" distL="0" distR="0" wp14:anchorId="11CC4F6C" wp14:editId="78A0AD5D">
            <wp:extent cx="4994499" cy="1001485"/>
            <wp:effectExtent l="0" t="0" r="0" b="8255"/>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a:blip r:embed="rId23"/>
                    <a:stretch>
                      <a:fillRect/>
                    </a:stretch>
                  </pic:blipFill>
                  <pic:spPr>
                    <a:xfrm>
                      <a:off x="0" y="0"/>
                      <a:ext cx="5176898" cy="1038059"/>
                    </a:xfrm>
                    <a:prstGeom prst="rect">
                      <a:avLst/>
                    </a:prstGeom>
                  </pic:spPr>
                </pic:pic>
              </a:graphicData>
            </a:graphic>
          </wp:inline>
        </w:drawing>
      </w:r>
    </w:p>
    <w:p w14:paraId="2EB8AB31" w14:textId="77777777" w:rsidR="0049570A" w:rsidRDefault="0049570A" w:rsidP="00BC0E32">
      <w:pPr>
        <w:rPr>
          <w:b/>
          <w:lang w:val="en-GB"/>
        </w:rPr>
      </w:pPr>
    </w:p>
    <w:p w14:paraId="07A2FBEC" w14:textId="77777777" w:rsidR="0049570A" w:rsidRDefault="0049570A" w:rsidP="00BC0E32">
      <w:pPr>
        <w:rPr>
          <w:b/>
          <w:lang w:val="en-GB"/>
        </w:rPr>
      </w:pPr>
    </w:p>
    <w:p w14:paraId="35F8220C" w14:textId="77777777" w:rsidR="0049570A" w:rsidRDefault="0049570A" w:rsidP="00BC0E32">
      <w:pPr>
        <w:rPr>
          <w:b/>
          <w:lang w:val="en-GB"/>
        </w:rPr>
      </w:pPr>
    </w:p>
    <w:p w14:paraId="0ACF3803" w14:textId="77777777" w:rsidR="0049570A" w:rsidRDefault="0049570A" w:rsidP="00BC0E32">
      <w:pPr>
        <w:rPr>
          <w:b/>
          <w:lang w:val="en-GB"/>
        </w:rPr>
      </w:pPr>
    </w:p>
    <w:p w14:paraId="266CB1C2" w14:textId="77777777" w:rsidR="0049570A" w:rsidRDefault="0049570A" w:rsidP="00BC0E32">
      <w:pPr>
        <w:rPr>
          <w:b/>
          <w:lang w:val="en-GB"/>
        </w:rPr>
      </w:pPr>
    </w:p>
    <w:p w14:paraId="2AE6EF88" w14:textId="77777777" w:rsidR="0049570A" w:rsidRDefault="0049570A" w:rsidP="00BC0E32">
      <w:pPr>
        <w:rPr>
          <w:b/>
          <w:lang w:val="en-GB"/>
        </w:rPr>
      </w:pPr>
    </w:p>
    <w:p w14:paraId="60CF79AA" w14:textId="77777777" w:rsidR="0049570A" w:rsidRDefault="0049570A" w:rsidP="00BC0E32">
      <w:pPr>
        <w:rPr>
          <w:b/>
          <w:lang w:val="en-GB"/>
        </w:rPr>
      </w:pPr>
    </w:p>
    <w:p w14:paraId="217146AA" w14:textId="77777777" w:rsidR="0049570A" w:rsidRDefault="0049570A" w:rsidP="00BC0E32">
      <w:pPr>
        <w:rPr>
          <w:b/>
          <w:lang w:val="en-GB"/>
        </w:rPr>
      </w:pPr>
    </w:p>
    <w:p w14:paraId="448721B0" w14:textId="77777777" w:rsidR="0049570A" w:rsidRDefault="0049570A" w:rsidP="00BC0E32">
      <w:pPr>
        <w:rPr>
          <w:b/>
          <w:lang w:val="en-GB"/>
        </w:rPr>
      </w:pPr>
    </w:p>
    <w:p w14:paraId="78766312" w14:textId="77777777" w:rsidR="0049570A" w:rsidRDefault="0049570A" w:rsidP="00BC0E32">
      <w:pPr>
        <w:rPr>
          <w:b/>
          <w:lang w:val="en-GB"/>
        </w:rPr>
      </w:pPr>
    </w:p>
    <w:p w14:paraId="1A6291A8" w14:textId="77777777" w:rsidR="0049570A" w:rsidRDefault="0049570A" w:rsidP="00BC0E32">
      <w:pPr>
        <w:rPr>
          <w:b/>
          <w:lang w:val="en-GB"/>
        </w:rPr>
      </w:pPr>
    </w:p>
    <w:p w14:paraId="7CFACCA7" w14:textId="28FCF23F" w:rsidR="00BC0E32" w:rsidRPr="000944FE" w:rsidRDefault="00BC0E32" w:rsidP="00BC0E32">
      <w:pPr>
        <w:rPr>
          <w:b/>
          <w:lang w:val="en-GB"/>
        </w:rPr>
      </w:pPr>
      <w:r w:rsidRPr="000944FE">
        <w:rPr>
          <w:b/>
          <w:lang w:val="en-GB"/>
        </w:rPr>
        <w:lastRenderedPageBreak/>
        <w:t>Year 6</w:t>
      </w:r>
    </w:p>
    <w:p w14:paraId="5AD264EA" w14:textId="7976A4A4" w:rsidR="00BC0E32" w:rsidRPr="004D6DA1" w:rsidRDefault="00EE15BB" w:rsidP="00BC0E32">
      <w:pPr>
        <w:rPr>
          <w:lang w:val="en-GB"/>
        </w:rPr>
      </w:pPr>
      <w:r>
        <w:rPr>
          <w:noProof/>
          <w:lang w:val="en-GB" w:eastAsia="en-GB"/>
        </w:rPr>
        <w:drawing>
          <wp:inline distT="0" distB="0" distL="0" distR="0" wp14:anchorId="58AB71BC" wp14:editId="5601920D">
            <wp:extent cx="5010043" cy="2955471"/>
            <wp:effectExtent l="0" t="0" r="635" b="0"/>
            <wp:docPr id="18" name="Picture 18"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with medium confidence"/>
                    <pic:cNvPicPr/>
                  </pic:nvPicPr>
                  <pic:blipFill>
                    <a:blip r:embed="rId24"/>
                    <a:stretch>
                      <a:fillRect/>
                    </a:stretch>
                  </pic:blipFill>
                  <pic:spPr>
                    <a:xfrm>
                      <a:off x="0" y="0"/>
                      <a:ext cx="5072338" cy="2992219"/>
                    </a:xfrm>
                    <a:prstGeom prst="rect">
                      <a:avLst/>
                    </a:prstGeom>
                  </pic:spPr>
                </pic:pic>
              </a:graphicData>
            </a:graphic>
          </wp:inline>
        </w:drawing>
      </w:r>
      <w:r>
        <w:rPr>
          <w:noProof/>
          <w:lang w:val="en-GB" w:eastAsia="en-GB"/>
        </w:rPr>
        <w:drawing>
          <wp:inline distT="0" distB="0" distL="0" distR="0" wp14:anchorId="3B412CFB" wp14:editId="1FEA9716">
            <wp:extent cx="5000508" cy="789214"/>
            <wp:effectExtent l="0" t="0" r="0" b="0"/>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medium confidence"/>
                    <pic:cNvPicPr/>
                  </pic:nvPicPr>
                  <pic:blipFill>
                    <a:blip r:embed="rId25"/>
                    <a:stretch>
                      <a:fillRect/>
                    </a:stretch>
                  </pic:blipFill>
                  <pic:spPr>
                    <a:xfrm>
                      <a:off x="0" y="0"/>
                      <a:ext cx="5317885" cy="839305"/>
                    </a:xfrm>
                    <a:prstGeom prst="rect">
                      <a:avLst/>
                    </a:prstGeom>
                  </pic:spPr>
                </pic:pic>
              </a:graphicData>
            </a:graphic>
          </wp:inline>
        </w:drawing>
      </w:r>
      <w:r>
        <w:rPr>
          <w:noProof/>
          <w:lang w:val="en-GB" w:eastAsia="en-GB"/>
        </w:rPr>
        <w:drawing>
          <wp:inline distT="0" distB="0" distL="0" distR="0" wp14:anchorId="57972F0C" wp14:editId="297FD913">
            <wp:extent cx="4988075" cy="625929"/>
            <wp:effectExtent l="0" t="0" r="3175" b="3175"/>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26"/>
                    <a:stretch>
                      <a:fillRect/>
                    </a:stretch>
                  </pic:blipFill>
                  <pic:spPr>
                    <a:xfrm>
                      <a:off x="0" y="0"/>
                      <a:ext cx="5198380" cy="652319"/>
                    </a:xfrm>
                    <a:prstGeom prst="rect">
                      <a:avLst/>
                    </a:prstGeom>
                  </pic:spPr>
                </pic:pic>
              </a:graphicData>
            </a:graphic>
          </wp:inline>
        </w:drawing>
      </w:r>
    </w:p>
    <w:p w14:paraId="6F68945B" w14:textId="77777777" w:rsidR="00BC0E32" w:rsidRPr="004D6DA1" w:rsidRDefault="00BC0E32" w:rsidP="00BC0E32">
      <w:pPr>
        <w:rPr>
          <w:b/>
          <w:lang w:val="en-GB"/>
        </w:rPr>
      </w:pPr>
    </w:p>
    <w:p w14:paraId="5DA0B692" w14:textId="186F3E90" w:rsidR="00BC0E32" w:rsidRPr="00BC0E32" w:rsidRDefault="00BC0E32" w:rsidP="00BC0E32">
      <w:pPr>
        <w:rPr>
          <w:b/>
          <w:u w:val="single"/>
          <w:lang w:val="en-GB"/>
        </w:rPr>
      </w:pPr>
    </w:p>
    <w:sectPr w:rsidR="00BC0E32" w:rsidRPr="00BC0E32" w:rsidSect="00B66410">
      <w:headerReference w:type="default" r:id="rId27"/>
      <w:foot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73EF" w14:textId="77777777" w:rsidR="00D761A6" w:rsidRDefault="00D761A6" w:rsidP="001E05E2">
      <w:pPr>
        <w:spacing w:after="0" w:line="240" w:lineRule="auto"/>
      </w:pPr>
      <w:r>
        <w:separator/>
      </w:r>
    </w:p>
  </w:endnote>
  <w:endnote w:type="continuationSeparator" w:id="0">
    <w:p w14:paraId="1A5425BD" w14:textId="77777777" w:rsidR="00D761A6" w:rsidRDefault="00D761A6" w:rsidP="001E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12799"/>
      <w:docPartObj>
        <w:docPartGallery w:val="Page Numbers (Bottom of Page)"/>
        <w:docPartUnique/>
      </w:docPartObj>
    </w:sdtPr>
    <w:sdtEndPr>
      <w:rPr>
        <w:noProof/>
      </w:rPr>
    </w:sdtEndPr>
    <w:sdtContent>
      <w:p w14:paraId="224B5E44" w14:textId="66F5F661" w:rsidR="00D761A6" w:rsidRDefault="00BC0E32">
        <w:pPr>
          <w:pStyle w:val="Footer"/>
          <w:jc w:val="center"/>
        </w:pPr>
        <w:r>
          <w:rPr>
            <w:noProof/>
          </w:rPr>
          <w:t>7</w:t>
        </w:r>
      </w:p>
    </w:sdtContent>
  </w:sdt>
  <w:p w14:paraId="406C2A19" w14:textId="77777777" w:rsidR="00D761A6" w:rsidRDefault="00D7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60E7" w14:textId="77777777" w:rsidR="00D761A6" w:rsidRDefault="00D761A6" w:rsidP="001E05E2">
      <w:pPr>
        <w:spacing w:after="0" w:line="240" w:lineRule="auto"/>
      </w:pPr>
      <w:r>
        <w:separator/>
      </w:r>
    </w:p>
  </w:footnote>
  <w:footnote w:type="continuationSeparator" w:id="0">
    <w:p w14:paraId="1B038FB4" w14:textId="77777777" w:rsidR="00D761A6" w:rsidRDefault="00D761A6" w:rsidP="001E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1367" w14:textId="700056E6" w:rsidR="00D761A6" w:rsidRPr="00B66410" w:rsidRDefault="000871A4" w:rsidP="00B66410">
    <w:pPr>
      <w:pStyle w:val="Header"/>
      <w:jc w:val="center"/>
      <w:rPr>
        <w:b/>
        <w:color w:val="BF8F00" w:themeColor="accent4" w:themeShade="BF"/>
        <w:sz w:val="28"/>
      </w:rPr>
    </w:pPr>
    <w:r>
      <w:rPr>
        <w:b/>
        <w:color w:val="002060"/>
        <w:sz w:val="28"/>
      </w:rPr>
      <w:t>Science</w:t>
    </w:r>
    <w:r w:rsidR="00D761A6">
      <w:rPr>
        <w:b/>
        <w:color w:val="002060"/>
        <w:sz w:val="28"/>
      </w:rPr>
      <w:t xml:space="preserve"> Curriculum</w:t>
    </w:r>
  </w:p>
  <w:p w14:paraId="402E4922" w14:textId="387345D6" w:rsidR="00D761A6" w:rsidRPr="001E05E2" w:rsidRDefault="00D761A6" w:rsidP="00BF3874">
    <w:pPr>
      <w:pStyle w:val="Header"/>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B66A" w14:textId="394AF730" w:rsidR="00D761A6" w:rsidRPr="001E05E2" w:rsidRDefault="00D761A6" w:rsidP="00B6641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42CD"/>
    <w:multiLevelType w:val="hybridMultilevel"/>
    <w:tmpl w:val="C12E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B60BA"/>
    <w:multiLevelType w:val="hybridMultilevel"/>
    <w:tmpl w:val="F23E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D2C88"/>
    <w:multiLevelType w:val="hybridMultilevel"/>
    <w:tmpl w:val="746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60A74"/>
    <w:multiLevelType w:val="hybridMultilevel"/>
    <w:tmpl w:val="550A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71083"/>
    <w:multiLevelType w:val="hybridMultilevel"/>
    <w:tmpl w:val="627A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F169D"/>
    <w:multiLevelType w:val="multilevel"/>
    <w:tmpl w:val="4DB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420C8"/>
    <w:multiLevelType w:val="multilevel"/>
    <w:tmpl w:val="BAF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E3CF2"/>
    <w:multiLevelType w:val="multilevel"/>
    <w:tmpl w:val="A0A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3182"/>
    <w:multiLevelType w:val="hybridMultilevel"/>
    <w:tmpl w:val="2EB40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8A16D5"/>
    <w:multiLevelType w:val="hybridMultilevel"/>
    <w:tmpl w:val="1D8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D726D"/>
    <w:multiLevelType w:val="hybridMultilevel"/>
    <w:tmpl w:val="1158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5"/>
  </w:num>
  <w:num w:numId="6">
    <w:abstractNumId w:val="0"/>
  </w:num>
  <w:num w:numId="7">
    <w:abstractNumId w:val="3"/>
  </w:num>
  <w:num w:numId="8">
    <w:abstractNumId w:val="1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46"/>
    <w:rsid w:val="000018ED"/>
    <w:rsid w:val="0002045F"/>
    <w:rsid w:val="0002633E"/>
    <w:rsid w:val="00061574"/>
    <w:rsid w:val="000801F1"/>
    <w:rsid w:val="000871A4"/>
    <w:rsid w:val="00090E92"/>
    <w:rsid w:val="00096323"/>
    <w:rsid w:val="000975AE"/>
    <w:rsid w:val="000B7C9D"/>
    <w:rsid w:val="000E1895"/>
    <w:rsid w:val="000E65D7"/>
    <w:rsid w:val="00106804"/>
    <w:rsid w:val="00116815"/>
    <w:rsid w:val="00130508"/>
    <w:rsid w:val="00134AF6"/>
    <w:rsid w:val="001511A8"/>
    <w:rsid w:val="0016324E"/>
    <w:rsid w:val="00177C36"/>
    <w:rsid w:val="00180867"/>
    <w:rsid w:val="001969B6"/>
    <w:rsid w:val="001E05E2"/>
    <w:rsid w:val="002623A6"/>
    <w:rsid w:val="002645F4"/>
    <w:rsid w:val="002720B7"/>
    <w:rsid w:val="0029540A"/>
    <w:rsid w:val="002D43E2"/>
    <w:rsid w:val="002D780F"/>
    <w:rsid w:val="002E44F9"/>
    <w:rsid w:val="002E4A40"/>
    <w:rsid w:val="002F15B7"/>
    <w:rsid w:val="003060EE"/>
    <w:rsid w:val="003338E4"/>
    <w:rsid w:val="00360444"/>
    <w:rsid w:val="003677A0"/>
    <w:rsid w:val="003840C1"/>
    <w:rsid w:val="00386B77"/>
    <w:rsid w:val="003A4D50"/>
    <w:rsid w:val="003B193E"/>
    <w:rsid w:val="003B5FD0"/>
    <w:rsid w:val="003C6EB1"/>
    <w:rsid w:val="003D6105"/>
    <w:rsid w:val="003E0762"/>
    <w:rsid w:val="0040065E"/>
    <w:rsid w:val="0043331E"/>
    <w:rsid w:val="0043377C"/>
    <w:rsid w:val="00454AEF"/>
    <w:rsid w:val="00473E04"/>
    <w:rsid w:val="0049570A"/>
    <w:rsid w:val="004B3978"/>
    <w:rsid w:val="004D1712"/>
    <w:rsid w:val="004D3894"/>
    <w:rsid w:val="004D7CB4"/>
    <w:rsid w:val="004F10E6"/>
    <w:rsid w:val="004F4B06"/>
    <w:rsid w:val="005128A9"/>
    <w:rsid w:val="00536CF0"/>
    <w:rsid w:val="005679FD"/>
    <w:rsid w:val="005730F3"/>
    <w:rsid w:val="00582074"/>
    <w:rsid w:val="00590046"/>
    <w:rsid w:val="005A393E"/>
    <w:rsid w:val="005A73B4"/>
    <w:rsid w:val="005B1861"/>
    <w:rsid w:val="005B32A2"/>
    <w:rsid w:val="005D7FE8"/>
    <w:rsid w:val="00613652"/>
    <w:rsid w:val="00622F6A"/>
    <w:rsid w:val="00630DF6"/>
    <w:rsid w:val="00672CC1"/>
    <w:rsid w:val="00673EDB"/>
    <w:rsid w:val="00676FF6"/>
    <w:rsid w:val="00696863"/>
    <w:rsid w:val="006F7820"/>
    <w:rsid w:val="00700172"/>
    <w:rsid w:val="00701594"/>
    <w:rsid w:val="00712C6E"/>
    <w:rsid w:val="00735305"/>
    <w:rsid w:val="007B1045"/>
    <w:rsid w:val="007C6E26"/>
    <w:rsid w:val="007D361A"/>
    <w:rsid w:val="007E06FF"/>
    <w:rsid w:val="007F2ED6"/>
    <w:rsid w:val="00801DD6"/>
    <w:rsid w:val="00803E9A"/>
    <w:rsid w:val="008478C3"/>
    <w:rsid w:val="0089123E"/>
    <w:rsid w:val="00892080"/>
    <w:rsid w:val="008A34E9"/>
    <w:rsid w:val="008B6176"/>
    <w:rsid w:val="008C0AF6"/>
    <w:rsid w:val="008C2920"/>
    <w:rsid w:val="008F70F8"/>
    <w:rsid w:val="008F7849"/>
    <w:rsid w:val="009011A4"/>
    <w:rsid w:val="00904786"/>
    <w:rsid w:val="00905A0A"/>
    <w:rsid w:val="00916092"/>
    <w:rsid w:val="00935942"/>
    <w:rsid w:val="0094575E"/>
    <w:rsid w:val="0094665F"/>
    <w:rsid w:val="0094668F"/>
    <w:rsid w:val="00951911"/>
    <w:rsid w:val="00957208"/>
    <w:rsid w:val="00982221"/>
    <w:rsid w:val="00983766"/>
    <w:rsid w:val="009A3530"/>
    <w:rsid w:val="009B0642"/>
    <w:rsid w:val="009C7646"/>
    <w:rsid w:val="009D529B"/>
    <w:rsid w:val="009D5CCD"/>
    <w:rsid w:val="009D6957"/>
    <w:rsid w:val="009F64C2"/>
    <w:rsid w:val="009F6FDE"/>
    <w:rsid w:val="00A23ED8"/>
    <w:rsid w:val="00A27EA3"/>
    <w:rsid w:val="00A40555"/>
    <w:rsid w:val="00A47DCA"/>
    <w:rsid w:val="00A61274"/>
    <w:rsid w:val="00A741D4"/>
    <w:rsid w:val="00AA12ED"/>
    <w:rsid w:val="00AD1F0D"/>
    <w:rsid w:val="00AD5E68"/>
    <w:rsid w:val="00AE7851"/>
    <w:rsid w:val="00B35C30"/>
    <w:rsid w:val="00B44E96"/>
    <w:rsid w:val="00B5120D"/>
    <w:rsid w:val="00B52603"/>
    <w:rsid w:val="00B52656"/>
    <w:rsid w:val="00B66410"/>
    <w:rsid w:val="00B87C0F"/>
    <w:rsid w:val="00BB459C"/>
    <w:rsid w:val="00BC0E32"/>
    <w:rsid w:val="00BC71B3"/>
    <w:rsid w:val="00BF3874"/>
    <w:rsid w:val="00C117E1"/>
    <w:rsid w:val="00C477D9"/>
    <w:rsid w:val="00C96707"/>
    <w:rsid w:val="00CC06FF"/>
    <w:rsid w:val="00CE3410"/>
    <w:rsid w:val="00CE4774"/>
    <w:rsid w:val="00CE7D38"/>
    <w:rsid w:val="00D01E22"/>
    <w:rsid w:val="00D11E12"/>
    <w:rsid w:val="00D17054"/>
    <w:rsid w:val="00D32FF2"/>
    <w:rsid w:val="00D3546C"/>
    <w:rsid w:val="00D408AA"/>
    <w:rsid w:val="00D43764"/>
    <w:rsid w:val="00D55CA5"/>
    <w:rsid w:val="00D57763"/>
    <w:rsid w:val="00D761A6"/>
    <w:rsid w:val="00D829CD"/>
    <w:rsid w:val="00D830CA"/>
    <w:rsid w:val="00D94CA9"/>
    <w:rsid w:val="00DA5265"/>
    <w:rsid w:val="00DB147B"/>
    <w:rsid w:val="00DC6A90"/>
    <w:rsid w:val="00DE5394"/>
    <w:rsid w:val="00DE5971"/>
    <w:rsid w:val="00E24548"/>
    <w:rsid w:val="00E262BD"/>
    <w:rsid w:val="00E27A66"/>
    <w:rsid w:val="00E667DE"/>
    <w:rsid w:val="00E719F7"/>
    <w:rsid w:val="00E81825"/>
    <w:rsid w:val="00E87B8A"/>
    <w:rsid w:val="00EC330C"/>
    <w:rsid w:val="00ED3B4A"/>
    <w:rsid w:val="00ED67F6"/>
    <w:rsid w:val="00EE0EF8"/>
    <w:rsid w:val="00EE15BB"/>
    <w:rsid w:val="00EE29AC"/>
    <w:rsid w:val="00EE76CD"/>
    <w:rsid w:val="00F240B2"/>
    <w:rsid w:val="00F27060"/>
    <w:rsid w:val="00F271D4"/>
    <w:rsid w:val="00F30F08"/>
    <w:rsid w:val="00F31A36"/>
    <w:rsid w:val="00F47771"/>
    <w:rsid w:val="00F57EEB"/>
    <w:rsid w:val="00F73788"/>
    <w:rsid w:val="00F827DA"/>
    <w:rsid w:val="00FB109D"/>
    <w:rsid w:val="00FE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36D5504"/>
  <w15:chartTrackingRefBased/>
  <w15:docId w15:val="{FF44D789-042F-4502-A987-4FAF337D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7F6"/>
    <w:pPr>
      <w:spacing w:after="0" w:line="240" w:lineRule="auto"/>
    </w:pPr>
  </w:style>
  <w:style w:type="paragraph" w:styleId="ListParagraph">
    <w:name w:val="List Paragraph"/>
    <w:basedOn w:val="Normal"/>
    <w:uiPriority w:val="34"/>
    <w:qFormat/>
    <w:rsid w:val="00116815"/>
    <w:pPr>
      <w:ind w:left="720"/>
      <w:contextualSpacing/>
    </w:pPr>
  </w:style>
  <w:style w:type="paragraph" w:styleId="Header">
    <w:name w:val="header"/>
    <w:basedOn w:val="Normal"/>
    <w:link w:val="HeaderChar"/>
    <w:uiPriority w:val="99"/>
    <w:unhideWhenUsed/>
    <w:rsid w:val="001E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E2"/>
  </w:style>
  <w:style w:type="paragraph" w:styleId="Footer">
    <w:name w:val="footer"/>
    <w:basedOn w:val="Normal"/>
    <w:link w:val="FooterChar"/>
    <w:uiPriority w:val="99"/>
    <w:unhideWhenUsed/>
    <w:rsid w:val="001E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E2"/>
  </w:style>
  <w:style w:type="paragraph" w:styleId="Subtitle">
    <w:name w:val="Subtitle"/>
    <w:basedOn w:val="Normal"/>
    <w:next w:val="Normal"/>
    <w:link w:val="SubtitleChar"/>
    <w:uiPriority w:val="11"/>
    <w:qFormat/>
    <w:rsid w:val="00B664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410"/>
    <w:rPr>
      <w:rFonts w:eastAsiaTheme="minorEastAsia"/>
      <w:color w:val="5A5A5A" w:themeColor="text1" w:themeTint="A5"/>
      <w:spacing w:val="15"/>
    </w:rPr>
  </w:style>
  <w:style w:type="character" w:customStyle="1" w:styleId="highlight">
    <w:name w:val="highlight"/>
    <w:basedOn w:val="DefaultParagraphFont"/>
    <w:rsid w:val="008C2920"/>
  </w:style>
  <w:style w:type="paragraph" w:styleId="NormalWeb">
    <w:name w:val="Normal (Web)"/>
    <w:basedOn w:val="Normal"/>
    <w:uiPriority w:val="99"/>
    <w:unhideWhenUsed/>
    <w:rsid w:val="000B7C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90E92"/>
    <w:rPr>
      <w:color w:val="0000FF"/>
      <w:u w:val="single"/>
    </w:rPr>
  </w:style>
  <w:style w:type="character" w:styleId="Strong">
    <w:name w:val="Strong"/>
    <w:basedOn w:val="DefaultParagraphFont"/>
    <w:uiPriority w:val="22"/>
    <w:qFormat/>
    <w:rsid w:val="009D529B"/>
    <w:rPr>
      <w:b/>
      <w:bCs/>
    </w:rPr>
  </w:style>
  <w:style w:type="table" w:styleId="TableGrid">
    <w:name w:val="Table Grid"/>
    <w:basedOn w:val="TableNormal"/>
    <w:uiPriority w:val="39"/>
    <w:rsid w:val="00454AE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8645">
      <w:bodyDiv w:val="1"/>
      <w:marLeft w:val="0"/>
      <w:marRight w:val="0"/>
      <w:marTop w:val="0"/>
      <w:marBottom w:val="0"/>
      <w:divBdr>
        <w:top w:val="none" w:sz="0" w:space="0" w:color="auto"/>
        <w:left w:val="none" w:sz="0" w:space="0" w:color="auto"/>
        <w:bottom w:val="none" w:sz="0" w:space="0" w:color="auto"/>
        <w:right w:val="none" w:sz="0" w:space="0" w:color="auto"/>
      </w:divBdr>
    </w:div>
    <w:div w:id="695422972">
      <w:bodyDiv w:val="1"/>
      <w:marLeft w:val="0"/>
      <w:marRight w:val="0"/>
      <w:marTop w:val="0"/>
      <w:marBottom w:val="0"/>
      <w:divBdr>
        <w:top w:val="none" w:sz="0" w:space="0" w:color="auto"/>
        <w:left w:val="none" w:sz="0" w:space="0" w:color="auto"/>
        <w:bottom w:val="none" w:sz="0" w:space="0" w:color="auto"/>
        <w:right w:val="none" w:sz="0" w:space="0" w:color="auto"/>
      </w:divBdr>
    </w:div>
    <w:div w:id="1072771354">
      <w:bodyDiv w:val="1"/>
      <w:marLeft w:val="0"/>
      <w:marRight w:val="0"/>
      <w:marTop w:val="0"/>
      <w:marBottom w:val="0"/>
      <w:divBdr>
        <w:top w:val="none" w:sz="0" w:space="0" w:color="auto"/>
        <w:left w:val="none" w:sz="0" w:space="0" w:color="auto"/>
        <w:bottom w:val="none" w:sz="0" w:space="0" w:color="auto"/>
        <w:right w:val="none" w:sz="0" w:space="0" w:color="auto"/>
      </w:divBdr>
    </w:div>
    <w:div w:id="1541045935">
      <w:bodyDiv w:val="1"/>
      <w:marLeft w:val="0"/>
      <w:marRight w:val="0"/>
      <w:marTop w:val="0"/>
      <w:marBottom w:val="0"/>
      <w:divBdr>
        <w:top w:val="none" w:sz="0" w:space="0" w:color="auto"/>
        <w:left w:val="none" w:sz="0" w:space="0" w:color="auto"/>
        <w:bottom w:val="none" w:sz="0" w:space="0" w:color="auto"/>
        <w:right w:val="none" w:sz="0" w:space="0" w:color="auto"/>
      </w:divBdr>
    </w:div>
    <w:div w:id="1661538472">
      <w:bodyDiv w:val="1"/>
      <w:marLeft w:val="0"/>
      <w:marRight w:val="0"/>
      <w:marTop w:val="0"/>
      <w:marBottom w:val="0"/>
      <w:divBdr>
        <w:top w:val="none" w:sz="0" w:space="0" w:color="auto"/>
        <w:left w:val="none" w:sz="0" w:space="0" w:color="auto"/>
        <w:bottom w:val="none" w:sz="0" w:space="0" w:color="auto"/>
        <w:right w:val="none" w:sz="0" w:space="0" w:color="auto"/>
      </w:divBdr>
    </w:div>
    <w:div w:id="1861891409">
      <w:bodyDiv w:val="1"/>
      <w:marLeft w:val="0"/>
      <w:marRight w:val="0"/>
      <w:marTop w:val="0"/>
      <w:marBottom w:val="0"/>
      <w:divBdr>
        <w:top w:val="none" w:sz="0" w:space="0" w:color="auto"/>
        <w:left w:val="none" w:sz="0" w:space="0" w:color="auto"/>
        <w:bottom w:val="none" w:sz="0" w:space="0" w:color="auto"/>
        <w:right w:val="none" w:sz="0" w:space="0" w:color="auto"/>
      </w:divBdr>
      <w:divsChild>
        <w:div w:id="1904559262">
          <w:marLeft w:val="0"/>
          <w:marRight w:val="0"/>
          <w:marTop w:val="0"/>
          <w:marBottom w:val="0"/>
          <w:divBdr>
            <w:top w:val="none" w:sz="0" w:space="0" w:color="auto"/>
            <w:left w:val="none" w:sz="0" w:space="0" w:color="auto"/>
            <w:bottom w:val="none" w:sz="0" w:space="0" w:color="auto"/>
            <w:right w:val="none" w:sz="0" w:space="0" w:color="auto"/>
          </w:divBdr>
          <w:divsChild>
            <w:div w:id="1054163722">
              <w:marLeft w:val="0"/>
              <w:marRight w:val="0"/>
              <w:marTop w:val="0"/>
              <w:marBottom w:val="0"/>
              <w:divBdr>
                <w:top w:val="none" w:sz="0" w:space="0" w:color="auto"/>
                <w:left w:val="none" w:sz="0" w:space="0" w:color="auto"/>
                <w:bottom w:val="none" w:sz="0" w:space="0" w:color="auto"/>
                <w:right w:val="none" w:sz="0" w:space="0" w:color="auto"/>
              </w:divBdr>
              <w:divsChild>
                <w:div w:id="1361858283">
                  <w:marLeft w:val="0"/>
                  <w:marRight w:val="0"/>
                  <w:marTop w:val="0"/>
                  <w:marBottom w:val="0"/>
                  <w:divBdr>
                    <w:top w:val="none" w:sz="0" w:space="0" w:color="auto"/>
                    <w:left w:val="none" w:sz="0" w:space="0" w:color="auto"/>
                    <w:bottom w:val="none" w:sz="0" w:space="0" w:color="auto"/>
                    <w:right w:val="none" w:sz="0" w:space="0" w:color="auto"/>
                  </w:divBdr>
                  <w:divsChild>
                    <w:div w:id="2090271493">
                      <w:marLeft w:val="0"/>
                      <w:marRight w:val="0"/>
                      <w:marTop w:val="0"/>
                      <w:marBottom w:val="0"/>
                      <w:divBdr>
                        <w:top w:val="none" w:sz="0" w:space="0" w:color="auto"/>
                        <w:left w:val="none" w:sz="0" w:space="0" w:color="auto"/>
                        <w:bottom w:val="none" w:sz="0" w:space="0" w:color="auto"/>
                        <w:right w:val="none" w:sz="0" w:space="0" w:color="auto"/>
                      </w:divBdr>
                      <w:divsChild>
                        <w:div w:id="1880894026">
                          <w:marLeft w:val="0"/>
                          <w:marRight w:val="0"/>
                          <w:marTop w:val="0"/>
                          <w:marBottom w:val="0"/>
                          <w:divBdr>
                            <w:top w:val="none" w:sz="0" w:space="0" w:color="auto"/>
                            <w:left w:val="none" w:sz="0" w:space="0" w:color="auto"/>
                            <w:bottom w:val="none" w:sz="0" w:space="0" w:color="auto"/>
                            <w:right w:val="none" w:sz="0" w:space="0" w:color="auto"/>
                          </w:divBdr>
                          <w:divsChild>
                            <w:div w:id="759177738">
                              <w:marLeft w:val="0"/>
                              <w:marRight w:val="0"/>
                              <w:marTop w:val="0"/>
                              <w:marBottom w:val="0"/>
                              <w:divBdr>
                                <w:top w:val="none" w:sz="0" w:space="0" w:color="auto"/>
                                <w:left w:val="none" w:sz="0" w:space="0" w:color="auto"/>
                                <w:bottom w:val="none" w:sz="0" w:space="0" w:color="auto"/>
                                <w:right w:val="none" w:sz="0" w:space="0" w:color="auto"/>
                              </w:divBdr>
                              <w:divsChild>
                                <w:div w:id="1218667621">
                                  <w:marLeft w:val="0"/>
                                  <w:marRight w:val="0"/>
                                  <w:marTop w:val="0"/>
                                  <w:marBottom w:val="0"/>
                                  <w:divBdr>
                                    <w:top w:val="none" w:sz="0" w:space="0" w:color="auto"/>
                                    <w:left w:val="none" w:sz="0" w:space="0" w:color="auto"/>
                                    <w:bottom w:val="none" w:sz="0" w:space="0" w:color="auto"/>
                                    <w:right w:val="none" w:sz="0" w:space="0" w:color="auto"/>
                                  </w:divBdr>
                                  <w:divsChild>
                                    <w:div w:id="667949620">
                                      <w:marLeft w:val="0"/>
                                      <w:marRight w:val="0"/>
                                      <w:marTop w:val="0"/>
                                      <w:marBottom w:val="0"/>
                                      <w:divBdr>
                                        <w:top w:val="none" w:sz="0" w:space="0" w:color="auto"/>
                                        <w:left w:val="none" w:sz="0" w:space="0" w:color="auto"/>
                                        <w:bottom w:val="none" w:sz="0" w:space="0" w:color="auto"/>
                                        <w:right w:val="none" w:sz="0" w:space="0" w:color="auto"/>
                                      </w:divBdr>
                                      <w:divsChild>
                                        <w:div w:id="1744835476">
                                          <w:marLeft w:val="0"/>
                                          <w:marRight w:val="0"/>
                                          <w:marTop w:val="0"/>
                                          <w:marBottom w:val="0"/>
                                          <w:divBdr>
                                            <w:top w:val="none" w:sz="0" w:space="0" w:color="auto"/>
                                            <w:left w:val="none" w:sz="0" w:space="0" w:color="auto"/>
                                            <w:bottom w:val="none" w:sz="0" w:space="0" w:color="auto"/>
                                            <w:right w:val="none" w:sz="0" w:space="0" w:color="auto"/>
                                          </w:divBdr>
                                          <w:divsChild>
                                            <w:div w:id="1551305498">
                                              <w:marLeft w:val="0"/>
                                              <w:marRight w:val="0"/>
                                              <w:marTop w:val="0"/>
                                              <w:marBottom w:val="0"/>
                                              <w:divBdr>
                                                <w:top w:val="none" w:sz="0" w:space="0" w:color="auto"/>
                                                <w:left w:val="none" w:sz="0" w:space="0" w:color="auto"/>
                                                <w:bottom w:val="none" w:sz="0" w:space="0" w:color="auto"/>
                                                <w:right w:val="none" w:sz="0" w:space="0" w:color="auto"/>
                                              </w:divBdr>
                                              <w:divsChild>
                                                <w:div w:id="1296445689">
                                                  <w:marLeft w:val="0"/>
                                                  <w:marRight w:val="0"/>
                                                  <w:marTop w:val="0"/>
                                                  <w:marBottom w:val="0"/>
                                                  <w:divBdr>
                                                    <w:top w:val="none" w:sz="0" w:space="0" w:color="auto"/>
                                                    <w:left w:val="none" w:sz="0" w:space="0" w:color="auto"/>
                                                    <w:bottom w:val="none" w:sz="0" w:space="0" w:color="auto"/>
                                                    <w:right w:val="none" w:sz="0" w:space="0" w:color="auto"/>
                                                  </w:divBdr>
                                                  <w:divsChild>
                                                    <w:div w:id="157965257">
                                                      <w:marLeft w:val="0"/>
                                                      <w:marRight w:val="0"/>
                                                      <w:marTop w:val="0"/>
                                                      <w:marBottom w:val="0"/>
                                                      <w:divBdr>
                                                        <w:top w:val="none" w:sz="0" w:space="0" w:color="auto"/>
                                                        <w:left w:val="none" w:sz="0" w:space="0" w:color="auto"/>
                                                        <w:bottom w:val="none" w:sz="0" w:space="0" w:color="auto"/>
                                                        <w:right w:val="none" w:sz="0" w:space="0" w:color="auto"/>
                                                      </w:divBdr>
                                                      <w:divsChild>
                                                        <w:div w:id="654456763">
                                                          <w:marLeft w:val="480"/>
                                                          <w:marRight w:val="0"/>
                                                          <w:marTop w:val="0"/>
                                                          <w:marBottom w:val="0"/>
                                                          <w:divBdr>
                                                            <w:top w:val="none" w:sz="0" w:space="0" w:color="auto"/>
                                                            <w:left w:val="none" w:sz="0" w:space="0" w:color="auto"/>
                                                            <w:bottom w:val="none" w:sz="0" w:space="0" w:color="auto"/>
                                                            <w:right w:val="none" w:sz="0" w:space="0" w:color="auto"/>
                                                          </w:divBdr>
                                                          <w:divsChild>
                                                            <w:div w:id="1530221311">
                                                              <w:marLeft w:val="720"/>
                                                              <w:marRight w:val="720"/>
                                                              <w:marTop w:val="100"/>
                                                              <w:marBottom w:val="100"/>
                                                              <w:divBdr>
                                                                <w:top w:val="none" w:sz="0" w:space="0" w:color="auto"/>
                                                                <w:left w:val="none" w:sz="0" w:space="0" w:color="auto"/>
                                                                <w:bottom w:val="none" w:sz="0" w:space="0" w:color="auto"/>
                                                                <w:right w:val="none" w:sz="0" w:space="0" w:color="auto"/>
                                                              </w:divBdr>
                                                              <w:divsChild>
                                                                <w:div w:id="1280991294">
                                                                  <w:marLeft w:val="0"/>
                                                                  <w:marRight w:val="0"/>
                                                                  <w:marTop w:val="0"/>
                                                                  <w:marBottom w:val="0"/>
                                                                  <w:divBdr>
                                                                    <w:top w:val="none" w:sz="0" w:space="0" w:color="auto"/>
                                                                    <w:left w:val="none" w:sz="0" w:space="0" w:color="auto"/>
                                                                    <w:bottom w:val="none" w:sz="0" w:space="0" w:color="auto"/>
                                                                    <w:right w:val="none" w:sz="0" w:space="0" w:color="auto"/>
                                                                  </w:divBdr>
                                                                  <w:divsChild>
                                                                    <w:div w:id="1872454945">
                                                                      <w:marLeft w:val="0"/>
                                                                      <w:marRight w:val="0"/>
                                                                      <w:marTop w:val="240"/>
                                                                      <w:marBottom w:val="0"/>
                                                                      <w:divBdr>
                                                                        <w:top w:val="none" w:sz="0" w:space="0" w:color="auto"/>
                                                                        <w:left w:val="none" w:sz="0" w:space="0" w:color="auto"/>
                                                                        <w:bottom w:val="none" w:sz="0" w:space="0" w:color="auto"/>
                                                                        <w:right w:val="none" w:sz="0" w:space="0" w:color="auto"/>
                                                                      </w:divBdr>
                                                                      <w:divsChild>
                                                                        <w:div w:id="100229176">
                                                                          <w:marLeft w:val="0"/>
                                                                          <w:marRight w:val="0"/>
                                                                          <w:marTop w:val="100"/>
                                                                          <w:marBottom w:val="0"/>
                                                                          <w:divBdr>
                                                                            <w:top w:val="none" w:sz="0" w:space="0" w:color="auto"/>
                                                                            <w:left w:val="none" w:sz="0" w:space="0" w:color="auto"/>
                                                                            <w:bottom w:val="none" w:sz="0" w:space="0" w:color="auto"/>
                                                                            <w:right w:val="none" w:sz="0" w:space="0" w:color="auto"/>
                                                                          </w:divBdr>
                                                                          <w:divsChild>
                                                                            <w:div w:id="1135680577">
                                                                              <w:marLeft w:val="0"/>
                                                                              <w:marRight w:val="0"/>
                                                                              <w:marTop w:val="0"/>
                                                                              <w:marBottom w:val="0"/>
                                                                              <w:divBdr>
                                                                                <w:top w:val="none" w:sz="0" w:space="0" w:color="auto"/>
                                                                                <w:left w:val="none" w:sz="0" w:space="0" w:color="auto"/>
                                                                                <w:bottom w:val="none" w:sz="0" w:space="0" w:color="auto"/>
                                                                                <w:right w:val="none" w:sz="0" w:space="0" w:color="auto"/>
                                                                              </w:divBdr>
                                                                              <w:divsChild>
                                                                                <w:div w:id="1790665126">
                                                                                  <w:marLeft w:val="0"/>
                                                                                  <w:marRight w:val="0"/>
                                                                                  <w:marTop w:val="0"/>
                                                                                  <w:marBottom w:val="0"/>
                                                                                  <w:divBdr>
                                                                                    <w:top w:val="none" w:sz="0" w:space="0" w:color="auto"/>
                                                                                    <w:left w:val="none" w:sz="0" w:space="0" w:color="auto"/>
                                                                                    <w:bottom w:val="none" w:sz="0" w:space="0" w:color="auto"/>
                                                                                    <w:right w:val="none" w:sz="0" w:space="0" w:color="auto"/>
                                                                                  </w:divBdr>
                                                                                  <w:divsChild>
                                                                                    <w:div w:id="646666089">
                                                                                      <w:marLeft w:val="0"/>
                                                                                      <w:marRight w:val="0"/>
                                                                                      <w:marTop w:val="0"/>
                                                                                      <w:marBottom w:val="0"/>
                                                                                      <w:divBdr>
                                                                                        <w:top w:val="none" w:sz="0" w:space="0" w:color="auto"/>
                                                                                        <w:left w:val="none" w:sz="0" w:space="0" w:color="auto"/>
                                                                                        <w:bottom w:val="none" w:sz="0" w:space="0" w:color="auto"/>
                                                                                        <w:right w:val="none" w:sz="0" w:space="0" w:color="auto"/>
                                                                                      </w:divBdr>
                                                                                      <w:divsChild>
                                                                                        <w:div w:id="316767518">
                                                                                          <w:marLeft w:val="0"/>
                                                                                          <w:marRight w:val="0"/>
                                                                                          <w:marTop w:val="0"/>
                                                                                          <w:marBottom w:val="0"/>
                                                                                          <w:divBdr>
                                                                                            <w:top w:val="none" w:sz="0" w:space="0" w:color="auto"/>
                                                                                            <w:left w:val="none" w:sz="0" w:space="0" w:color="auto"/>
                                                                                            <w:bottom w:val="none" w:sz="0" w:space="0" w:color="auto"/>
                                                                                            <w:right w:val="none" w:sz="0" w:space="0" w:color="auto"/>
                                                                                          </w:divBdr>
                                                                                          <w:divsChild>
                                                                                            <w:div w:id="1264680939">
                                                                                              <w:marLeft w:val="0"/>
                                                                                              <w:marRight w:val="0"/>
                                                                                              <w:marTop w:val="0"/>
                                                                                              <w:marBottom w:val="0"/>
                                                                                              <w:divBdr>
                                                                                                <w:top w:val="none" w:sz="0" w:space="0" w:color="auto"/>
                                                                                                <w:left w:val="none" w:sz="0" w:space="0" w:color="auto"/>
                                                                                                <w:bottom w:val="none" w:sz="0" w:space="0" w:color="auto"/>
                                                                                                <w:right w:val="none" w:sz="0" w:space="0" w:color="auto"/>
                                                                                              </w:divBdr>
                                                                                              <w:divsChild>
                                                                                                <w:div w:id="256913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12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665619">
                                                                                                          <w:marLeft w:val="0"/>
                                                                                                          <w:marRight w:val="0"/>
                                                                                                          <w:marTop w:val="0"/>
                                                                                                          <w:marBottom w:val="0"/>
                                                                                                          <w:divBdr>
                                                                                                            <w:top w:val="none" w:sz="0" w:space="0" w:color="auto"/>
                                                                                                            <w:left w:val="none" w:sz="0" w:space="0" w:color="auto"/>
                                                                                                            <w:bottom w:val="none" w:sz="0" w:space="0" w:color="auto"/>
                                                                                                            <w:right w:val="none" w:sz="0" w:space="0" w:color="auto"/>
                                                                                                          </w:divBdr>
                                                                                                        </w:div>
                                                                                                      </w:divsChild>
                                                                                                    </w:div>
                                                                                                    <w:div w:id="1261141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753254">
                                                                                                          <w:marLeft w:val="0"/>
                                                                                                          <w:marRight w:val="0"/>
                                                                                                          <w:marTop w:val="0"/>
                                                                                                          <w:marBottom w:val="0"/>
                                                                                                          <w:divBdr>
                                                                                                            <w:top w:val="none" w:sz="0" w:space="0" w:color="auto"/>
                                                                                                            <w:left w:val="none" w:sz="0" w:space="0" w:color="auto"/>
                                                                                                            <w:bottom w:val="none" w:sz="0" w:space="0" w:color="auto"/>
                                                                                                            <w:right w:val="none" w:sz="0" w:space="0" w:color="auto"/>
                                                                                                          </w:divBdr>
                                                                                                        </w:div>
                                                                                                      </w:divsChild>
                                                                                                    </w:div>
                                                                                                    <w:div w:id="1901013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Bird</dc:creator>
  <cp:keywords/>
  <dc:description/>
  <cp:lastModifiedBy>Emily MacMillan</cp:lastModifiedBy>
  <cp:revision>2</cp:revision>
  <dcterms:created xsi:type="dcterms:W3CDTF">2024-09-12T10:48:00Z</dcterms:created>
  <dcterms:modified xsi:type="dcterms:W3CDTF">2024-09-12T10:48:00Z</dcterms:modified>
</cp:coreProperties>
</file>